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ae0" w14:textId="18ec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 по району Шардара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25 февраля 2016 года № 54-312-V. Зарегистрировано Департаментом юстиции Южно-Казахстанской области 1 апреля 2016 года № 3683. Утратило силу решением Шардаринского районного маслихата Южно-Казахстанской области от 28 марта 2018 года № 25-170-VI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28.03.2018 № 25-170-VI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района Шардара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Шардаринского районного маслихата от 19 февраля 2009 года № 16-115-ІV "Об установлении единых ставок фиксированного налога" (зарегистрировано в Реестре государственной регистрации нормативных правовых актов за № 14-15-72, опубликовано в газете "Шартарап-Шарайна" от 27 марта 2009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Шардаринского районного маслихата от 25 февраля 2016 года № 54-312-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