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dc7b" w14:textId="359d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5 января 2016 года № 1. Зарегистрировано Департаментом юстиции Южно-Казахстанской области 13 января 2016 года № 3523.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женщины проживающие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Алипову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