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ade5" w14:textId="2a9a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декабря 2016 года № 11/50-VI. Зарегистрировано Департаментом юстиции Южно-Казахстанской области 29 декабря 2016 года № 3944.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 "Об областном бюджете на 2017-2019 годы" зарегистрированного в Реестре государственной регистраций нормативных правовых актов от 14 декабря 2016 года за № 3919,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17 379 951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1 286 565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16 051 650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17 511 861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135 314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135 619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Южно-Казахстанской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20/107-VI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индивидуального подоходного налога и социального налога в размере 50 процентов в областной бюджет на 2017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размер бюджетных субвенций передаваемых из областного бюджета в бюджет района в сумме 10 131 387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2017 год в сумме 7 000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каждого сельского округа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целевых трансфертов передаваемые органам местного самоуправления для реализации функций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Толебийского районного маслихата Южно-Казахстанской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20/107-VI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601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17379951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Дивиденты на государственные пакеты акций, находящиеся в коммунальной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10396501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ветхова жилья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13021585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1139260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11838372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13017811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6655752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13486795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12262129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13483021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Толебийского районного маслихата Южно-Казахстанской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20/107-VI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развитие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Толебийского районного маслихата Южно-Казахстанской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20/107-VI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5571999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трансфертов передаваемые органам местного самоуправления для реализации функций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Толебийского районного маслихата Южно-Казахстанской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20/107-VI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