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870d" w14:textId="8248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Толебийского районного маслихата Южно-Казахстанской области от 4 марта 2016 года № 50/248-V. Зарегистрировано Департаментом юстиции Южно-Казахстанской области 17 марта 2016 года № 3641. Утратило силу решением Толебийского районного маслихата Южно-Казахстанской области от 27 апреля 2018 года № 25/138-VI</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Толебийского районного маслихата Южно-Казахстанской области от 27.04.2018 № 25/138-VI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порядок проведения собраний, митингов, шествий, пикетов и демонстраций в Толебийском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Д.Айтбаев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А.Шынгысбаев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Толебийского районного</w:t>
            </w:r>
            <w:r>
              <w:br/>
            </w:r>
            <w:r>
              <w:rPr>
                <w:rFonts w:ascii="Times New Roman"/>
                <w:b w:val="false"/>
                <w:i w:val="false"/>
                <w:color w:val="000000"/>
                <w:sz w:val="20"/>
              </w:rPr>
              <w:t>маслихата № 50/248-V</w:t>
            </w:r>
            <w:r>
              <w:br/>
            </w:r>
            <w:r>
              <w:rPr>
                <w:rFonts w:ascii="Times New Roman"/>
                <w:b w:val="false"/>
                <w:i w:val="false"/>
                <w:color w:val="000000"/>
                <w:sz w:val="20"/>
              </w:rPr>
              <w:t>от "04" марта 2016 года</w:t>
            </w:r>
          </w:p>
        </w:tc>
      </w:tr>
    </w:tbl>
    <w:bookmarkStart w:name="z5"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Толебийском районе</w:t>
      </w:r>
    </w:p>
    <w:bookmarkEnd w:id="1"/>
    <w:bookmarkStart w:name="z6" w:id="2"/>
    <w:p>
      <w:pPr>
        <w:spacing w:after="0"/>
        <w:ind w:left="0"/>
        <w:jc w:val="left"/>
      </w:pPr>
      <w:r>
        <w:rPr>
          <w:rFonts w:ascii="Times New Roman"/>
          <w:b/>
          <w:i w:val="false"/>
          <w:color w:val="000000"/>
        </w:rPr>
        <w:t xml:space="preserve"> 1. Общие правила</w:t>
      </w:r>
    </w:p>
    <w:bookmarkEnd w:id="2"/>
    <w:bookmarkStart w:name="z7"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Толебийском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9"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0"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Толебийского района.</w:t>
      </w:r>
      <w:r>
        <w:br/>
      </w: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Толебийского района.</w:t>
      </w:r>
      <w:r>
        <w:br/>
      </w:r>
      <w:r>
        <w:rPr>
          <w:rFonts w:ascii="Times New Roman"/>
          <w:b w:val="false"/>
          <w:i w:val="false"/>
          <w:color w:val="000000"/>
          <w:sz w:val="28"/>
        </w:rPr>
        <w:t xml:space="preserve">
      </w:t>
      </w:r>
      <w:r>
        <w:rPr>
          <w:rFonts w:ascii="Times New Roman"/>
          <w:b w:val="false"/>
          <w:i w:val="false"/>
          <w:color w:val="000000"/>
          <w:sz w:val="28"/>
        </w:rPr>
        <w:t>5. Акимат Толебийского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 xml:space="preserve">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r>
        <w:br/>
      </w:r>
      <w:r>
        <w:rPr>
          <w:rFonts w:ascii="Times New Roman"/>
          <w:b w:val="false"/>
          <w:i w:val="false"/>
          <w:color w:val="000000"/>
          <w:sz w:val="28"/>
        </w:rPr>
        <w:t>
      В таких случаях акиматом Толебийского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Толебийского района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r>
        <w:br/>
      </w:r>
      <w:r>
        <w:rPr>
          <w:rFonts w:ascii="Times New Roman"/>
          <w:b w:val="false"/>
          <w:i w:val="false"/>
          <w:color w:val="000000"/>
          <w:sz w:val="28"/>
        </w:rPr>
        <w:t>
      Решение может быть обжаловано в порядке, установленном действующим законодательством.</w:t>
      </w:r>
      <w:r>
        <w:br/>
      </w: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не допускается:</w:t>
      </w:r>
      <w:r>
        <w:br/>
      </w:r>
      <w:r>
        <w:rPr>
          <w:rFonts w:ascii="Times New Roman"/>
          <w:b w:val="false"/>
          <w:i w:val="false"/>
          <w:color w:val="000000"/>
          <w:sz w:val="28"/>
        </w:rPr>
        <w:t>
      1) препятствовать движению транспорта и пешеходов;</w:t>
      </w:r>
      <w:r>
        <w:br/>
      </w: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3) устанавливать юрты, палатки, иные временные сооружения без согласования с акиматом Толебийского района;</w:t>
      </w:r>
      <w:r>
        <w:br/>
      </w:r>
      <w:r>
        <w:rPr>
          <w:rFonts w:ascii="Times New Roman"/>
          <w:b w:val="false"/>
          <w:i w:val="false"/>
          <w:color w:val="000000"/>
          <w:sz w:val="28"/>
        </w:rPr>
        <w:t>
      4) наносить ущерб зеленым насаждениям, малым архитектурным формам;</w:t>
      </w:r>
      <w:r>
        <w:br/>
      </w: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r>
        <w:br/>
      </w: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r>
        <w:br/>
      </w: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r>
        <w:br/>
      </w: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r>
        <w:br/>
      </w: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13. Акимат Толебийского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Местом проведения собраний, митингов в Толебийском районе определить: площадь в 1 микрорайоне на пересечении улиц Капал батыра и Окжетпес города Ленгер (возле светофора), центральная площадь перед районным дворцом культуры по улице Толеби, площадка, находящаяся в 500 метрах от конца улицы Бейбарыс, площадка в микрорайоне Алатау на правой стороне тойханы "Шанырак".</w:t>
      </w:r>
      <w:r>
        <w:br/>
      </w:r>
      <w:r>
        <w:rPr>
          <w:rFonts w:ascii="Times New Roman"/>
          <w:b w:val="false"/>
          <w:i w:val="false"/>
          <w:color w:val="000000"/>
          <w:sz w:val="28"/>
        </w:rPr>
        <w:t xml:space="preserve">
      </w:t>
      </w:r>
      <w:r>
        <w:rPr>
          <w:rFonts w:ascii="Times New Roman"/>
          <w:b w:val="false"/>
          <w:i w:val="false"/>
          <w:color w:val="000000"/>
          <w:sz w:val="28"/>
        </w:rPr>
        <w:t>15. Места, определенные акиматом Толебийского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r>
        <w:br/>
      </w:r>
      <w:r>
        <w:rPr>
          <w:rFonts w:ascii="Times New Roman"/>
          <w:b w:val="false"/>
          <w:i w:val="false"/>
          <w:color w:val="000000"/>
          <w:sz w:val="28"/>
        </w:rPr>
        <w:t>
      Акимат Толебийского район должен обеспечить уборку и очистку этих территории.</w:t>
      </w:r>
      <w:r>
        <w:br/>
      </w:r>
      <w:r>
        <w:rPr>
          <w:rFonts w:ascii="Times New Roman"/>
          <w:b w:val="false"/>
          <w:i w:val="false"/>
          <w:color w:val="000000"/>
          <w:sz w:val="28"/>
        </w:rPr>
        <w:t xml:space="preserve">
      </w:t>
      </w:r>
      <w:r>
        <w:rPr>
          <w:rFonts w:ascii="Times New Roman"/>
          <w:b w:val="false"/>
          <w:i w:val="false"/>
          <w:color w:val="000000"/>
          <w:sz w:val="28"/>
        </w:rPr>
        <w:t>16. Местом проведения шествий и демонстраций в Толебийском районе определить следующие маршруты: улицу Казыбек би города Ленгер.</w:t>
      </w:r>
      <w:r>
        <w:br/>
      </w:r>
      <w:r>
        <w:rPr>
          <w:rFonts w:ascii="Times New Roman"/>
          <w:b w:val="false"/>
          <w:i w:val="false"/>
          <w:color w:val="000000"/>
          <w:sz w:val="28"/>
        </w:rPr>
        <w:t xml:space="preserve">
      </w:t>
      </w:r>
      <w:r>
        <w:rPr>
          <w:rFonts w:ascii="Times New Roman"/>
          <w:b w:val="false"/>
          <w:i w:val="false"/>
          <w:color w:val="000000"/>
          <w:sz w:val="28"/>
        </w:rPr>
        <w:t>17. При пикетировании разрешается:</w:t>
      </w:r>
      <w:r>
        <w:br/>
      </w:r>
      <w:r>
        <w:rPr>
          <w:rFonts w:ascii="Times New Roman"/>
          <w:b w:val="false"/>
          <w:i w:val="false"/>
          <w:color w:val="000000"/>
          <w:sz w:val="28"/>
        </w:rPr>
        <w:t>
      1) стоять, сидеть у пикетируемого объекта;</w:t>
      </w:r>
      <w:r>
        <w:br/>
      </w:r>
      <w:r>
        <w:rPr>
          <w:rFonts w:ascii="Times New Roman"/>
          <w:b w:val="false"/>
          <w:i w:val="false"/>
          <w:color w:val="000000"/>
          <w:sz w:val="28"/>
        </w:rPr>
        <w:t>
      2) использовать средства наглядной агитации;</w:t>
      </w:r>
      <w:r>
        <w:br/>
      </w:r>
      <w:r>
        <w:rPr>
          <w:rFonts w:ascii="Times New Roman"/>
          <w:b w:val="false"/>
          <w:i w:val="false"/>
          <w:color w:val="000000"/>
          <w:sz w:val="28"/>
        </w:rPr>
        <w:t>
      3) выкрикивать краткие лозунги, слоганы по теме пикета.</w:t>
      </w:r>
      <w:r>
        <w:br/>
      </w:r>
      <w:r>
        <w:rPr>
          <w:rFonts w:ascii="Times New Roman"/>
          <w:b w:val="false"/>
          <w:i w:val="false"/>
          <w:color w:val="000000"/>
          <w:sz w:val="28"/>
        </w:rPr>
        <w:t xml:space="preserve">
      </w:t>
      </w:r>
      <w:r>
        <w:rPr>
          <w:rFonts w:ascii="Times New Roman"/>
          <w:b w:val="false"/>
          <w:i w:val="false"/>
          <w:color w:val="000000"/>
          <w:sz w:val="28"/>
        </w:rPr>
        <w:t>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Толебийского района.</w:t>
      </w:r>
      <w:r>
        <w:br/>
      </w:r>
      <w:r>
        <w:rPr>
          <w:rFonts w:ascii="Times New Roman"/>
          <w:b w:val="false"/>
          <w:i w:val="false"/>
          <w:color w:val="000000"/>
          <w:sz w:val="28"/>
        </w:rPr>
        <w:t xml:space="preserve">
      </w:t>
      </w:r>
      <w:r>
        <w:rPr>
          <w:rFonts w:ascii="Times New Roman"/>
          <w:b w:val="false"/>
          <w:i w:val="false"/>
          <w:color w:val="000000"/>
          <w:sz w:val="28"/>
        </w:rPr>
        <w:t>19. Акимат Толебийского района может разрешить проведение в один и тот же день и время на одном и том же объекте не более 3 одиночных пикетов.</w:t>
      </w:r>
      <w:r>
        <w:br/>
      </w: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r>
        <w:br/>
      </w:r>
      <w:r>
        <w:rPr>
          <w:rFonts w:ascii="Times New Roman"/>
          <w:b w:val="false"/>
          <w:i w:val="false"/>
          <w:color w:val="000000"/>
          <w:sz w:val="28"/>
        </w:rPr>
        <w:t xml:space="preserve">
      </w:t>
      </w:r>
      <w:r>
        <w:rPr>
          <w:rFonts w:ascii="Times New Roman"/>
          <w:b w:val="false"/>
          <w:i w:val="false"/>
          <w:color w:val="000000"/>
          <w:sz w:val="28"/>
        </w:rPr>
        <w:t xml:space="preserve">20. Собрания, митинги, шествия, пикеты и демонстрации должны быть безусловно прекращены по требованию представителя акимата Толебийского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В случае отказа от выполнения законных требований представителя акимата Толебийского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r>
        <w:br/>
      </w: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r>
        <w:br/>
      </w:r>
      <w:r>
        <w:rPr>
          <w:rFonts w:ascii="Times New Roman"/>
          <w:b w:val="false"/>
          <w:i w:val="false"/>
          <w:color w:val="000000"/>
          <w:sz w:val="28"/>
        </w:rPr>
        <w:t>
      1) нарушение является явным и грубым;</w:t>
      </w:r>
      <w:r>
        <w:br/>
      </w: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r>
        <w:br/>
      </w: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r>
        <w:br/>
      </w: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End w:id="5"/>
    <w:bookmarkStart w:name="z28"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29" w:id="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 xml:space="preserve">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