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17f1" w14:textId="7b71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29 сентября 2016 года № 6-61-VI. Зарегистрировано Департаментом юстиции Южно-Казахстанской области 18 октября 2016 года № 3867. Утратило силу решением Сарыагашского районного маслихата Туркестанской области от 25 июня 2019 года № 39-374-VI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25.06.2019 № 39-374-VI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Сарыагашского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6-61-VI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Сарыагашского района.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Сарыагашского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Сарыагашского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следующим праздничным дням: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"День Победы в Великой Отечественной войне":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единовременно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награжденных орденами и медалями бывшего Союза ССР за самоотверженный труд и безупречную воинскую службу в тылу в годы Великой Отечественной войны, проработавшим (прослужившим) не менее шести месяцев с 22 июня 1941 года по 9 мая 1945 года,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(супруга), не вступившие в повторный брак,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июля "День столицы" - детям инвалидам обслуживается на дому, детям инвалидам обучающимся и воспитывающимся на дому,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декабря "День Первого Президента Республики Казахстан" - одиноким и одиноко проживающим престарелым, пенсионерам и І-ІІ группы инвалидам обслуживается социальной услугой на дому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"День защитника Отечества":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направлявщимся в Афганистан в период ведения боевых действий,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на Семипалатинском полигоне, единовременно, предельный размер социальной помощи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Сарыагашского районного маслихата Южно-Казахстанской области от 30.06.2017 </w:t>
      </w:r>
      <w:r>
        <w:rPr>
          <w:rFonts w:ascii="Times New Roman"/>
          <w:b w:val="false"/>
          <w:i w:val="false"/>
          <w:color w:val="000000"/>
          <w:sz w:val="28"/>
        </w:rPr>
        <w:t>№ 12-142-VI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 среднедушевой доход которых не превышает шестьдесят процентного порога, в кратном отношении к прожиточному минимуму, нетрудоспособным малообеспеченным инвалидам, единовременно, предельный размер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малообеспеченным семьям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предельный размер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выписанным из специализированной противотуберкулезной медицинской организации, больным заразной формой туберкулеза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а также семьям имеющим детей, заразившихся Вирусом иммунодефицита человека, ежемесячно в размере 21,9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на ремонт жилья, единовременно, предельный размер социальной помощи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подписки в изданиях - участникам и инвалидам Великой Отечественной войны, единовременно, в размере 3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одиноким пожилым лицам старше 80 лет, детям-инвалидам обучающимся и воспитывающимся на дому, ежемесячно, предельный размер социальной помощи 2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Сарыагашского районного маслихата Южно-Казахстанской области от 30.06.2017 </w:t>
      </w:r>
      <w:r>
        <w:rPr>
          <w:rFonts w:ascii="Times New Roman"/>
          <w:b w:val="false"/>
          <w:i w:val="false"/>
          <w:color w:val="000000"/>
          <w:sz w:val="28"/>
        </w:rPr>
        <w:t>№ 12-142-VI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принимавщие участие в боевых действиях на территори других государств; рабочим и служащим, обслуживавших советский войнский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социальной помощи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инвалидам по индивидуальной программе реабилитации для обеспечения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пенсионерам и инвалидам для получения направлений в санаторно-курортное лечение, один раз в год,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услуг социальных и инва такси – на перевозку участников и инвалидов Великой Отечественной войны, инвалидам первой и второй группы затрудняющимся в передвижении, детям инвалидам для транспортировки их в учреждения здравоохранения и общественные места, ежемесячно в размере 40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Сарыагашского районного маслихата Южно-Казахстанской области от 30.06.2017 </w:t>
      </w:r>
      <w:r>
        <w:rPr>
          <w:rFonts w:ascii="Times New Roman"/>
          <w:b w:val="false"/>
          <w:i w:val="false"/>
          <w:color w:val="000000"/>
          <w:sz w:val="28"/>
        </w:rPr>
        <w:t>№ 12-142-VI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08.06.2018 </w:t>
      </w:r>
      <w:r>
        <w:rPr>
          <w:rFonts w:ascii="Times New Roman"/>
          <w:b w:val="false"/>
          <w:i w:val="false"/>
          <w:color w:val="000000"/>
          <w:sz w:val="28"/>
        </w:rPr>
        <w:t>№ 22-239-VI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ОДП на основе социального кантракта на каждого члена семьи (лицо) определяется как разница между среднедушевым доходом семьи (лица) 60 процентами от величины прожиточного минимума, установленной в области.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ее назначения.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оказывается, по списку, утверждаемому акиматом Сарыагашского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кента, села и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семьи (лица) за социальной помощью на основе социального контракта уполномоченный орган, аким города, кента, села и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претендентам,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специальных социальных услуг членам семьи с учетом их индивидуальных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определяются государственные меры оказания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ситуации, уполномоченный орган или аким, города, кента, села и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кента, села и сельского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кента,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города, кента, села и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Среднедушевой доход семьи (лица), претендующего на ОДП исчисляется путем деления совокупного дохода, полученного за квартал, предшествующих кварталу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совокупный доход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города, кента, села, сельского округа.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ОДП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социальной помощи на основе социального контракта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расходов на предоставление социальной помощи осуществляется в пределах средств, предусмотренных Сарыагашским районным бюджетом на текущий финансовый год.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17 мая 2016 года № 385 "Об утверждении формы социального контракта активизации семьи и индивидуального плана помощи семье".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претенденты из числа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занятости населения". 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содействии уполномоченного органа и (или) Центра занятости, и трудоустройство на предложенное ими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профессиональной подготовка, переподготовка,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индивидуальной предпринимательской деятельности, ведение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периодических скрининговых осмотров целевых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добровольное лечение при наличии социально-значимых заболевании (алкоголизм, наркомания, туберкулез);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получение специальных социальных услуг и (или) мер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в мерах содействия занятости является обязательным условием для трудоспособных членов семьи, за исключением следующих случаев: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социальной помощи на основе социального контракта не пересматривается.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органе заключивший социальный контракт активизации семьи.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исполнение обязательств по социальному контракту активизации семьи осуществляется органом его заключившим.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Уполномоченным органом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Социальная помощь прекращается в случаях: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и (или) невыполнения обязательств по социальному контракту активизации семьи и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4915"/>
        <w:gridCol w:w="2680"/>
        <w:gridCol w:w="1936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________________________Дата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претендента________________________________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гражданина(ки)_________________________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1042"/>
        <w:gridCol w:w="1696"/>
        <w:gridCol w:w="1043"/>
        <w:gridCol w:w="1696"/>
        <w:gridCol w:w="1696"/>
        <w:gridCol w:w="1697"/>
      </w:tblGrid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Претендент:___________________________________________________________________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взрослые члены семьи____________________________________________________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между членами семьи_________________________________________________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Возможности (потенциал) семьи – оценка специалиста отдела занятости и социальных программ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Проблемы (трудности на сегодняшний день)________________________________________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Желания семьи (одиноко проживающего гражданина(ки)_____________________________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Районный/городской отдел занятости Претендент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___________________(подпись)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____________________(дата) _________________(дата)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обратился за социальной помощью________________________________________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2507"/>
        <w:gridCol w:w="871"/>
        <w:gridCol w:w="1416"/>
        <w:gridCol w:w="1595"/>
        <w:gridCol w:w="871"/>
        <w:gridCol w:w="2142"/>
        <w:gridCol w:w="872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 человек. Количество детей: ___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казать):_________________________________________________________________________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750"/>
        <w:gridCol w:w="784"/>
        <w:gridCol w:w="1276"/>
        <w:gridCol w:w="2259"/>
        <w:gridCol w:w="3405"/>
      </w:tblGrid>
      <w:tr>
        <w:trPr>
          <w:trHeight w:val="3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доход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(тенге)</w:t>
            </w:r>
          </w:p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(приусадебный участок, скот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птица), дачном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время, (заявленные доходы от его эксплуатации)____________________________________________________________________________________________________________________________________________________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________________Ф.И.О. и подпись заявителя (или одного из членов семьи), дата_________________________________________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положенгия заявителя (семьи) выносит заключение о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количестве_________штук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"____"_______________20__г.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_____________________________________Ф.И.О. должность, подпись работника, акима поселка, сельского округа или уполномоченного органа,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</w:t>
      </w:r>
      <w:r>
        <w:br/>
      </w:r>
      <w:r>
        <w:rPr>
          <w:rFonts w:ascii="Times New Roman"/>
          <w:b/>
          <w:i w:val="false"/>
          <w:color w:val="000000"/>
        </w:rPr>
        <w:t>активизации семьи по назначению ОДП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1135"/>
        <w:gridCol w:w="3980"/>
        <w:gridCol w:w="1135"/>
        <w:gridCol w:w="1136"/>
        <w:gridCol w:w="1136"/>
        <w:gridCol w:w="1136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