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a673" w14:textId="b67a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22 декабря 2015 года № 49-345/V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3 июня 2016 года № 5-22/VI. Зарегистрировано Департаментом юстиции Южно-Казахстанской области 9 июня 2016 года № 3758. Срок действия решения - до 12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22 декабря 2015 года № 49-345/V "О районном бюджете на 2016-2018 годы" (зарегистрированного в Реестре государственной регистрации нормативных правовых актов за № 3486, опубликованного 15 января 2016 года в газете "Пульс Сайрама")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Сайрамского района на 2016-2018 годы, согласно приложению 1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19 566 333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1 952 129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15 004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29 771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17 569 429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20 560 742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27 651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- - 1 022 060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1 022 060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994 409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5-22/V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17 569 429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5-22/V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9 870 012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