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bd3a6" w14:textId="b1bd3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также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Ордабасынского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Ордабасынского района Южно-Казахстанской области от 9 декабря 2016 года № 433. Зарегистрировано Департаментом юстиции Южно-Казахстанской области 26 декабря 2016 года № 3931. Утратило силу постановлением акимата Ордабасынского района Южно-Казахстанской области от 23 мая 2017 года № 193</w:t>
      </w:r>
    </w:p>
    <w:p>
      <w:pPr>
        <w:spacing w:after="0"/>
        <w:ind w:left="0"/>
        <w:jc w:val="both"/>
      </w:pPr>
      <w:bookmarkStart w:name="z2" w:id="0"/>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Ордабасынского района Южно-Казахстанской области от 23.05.2017 № 193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xml:space="preserve">
      В соответствии с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w:t>
      </w:r>
      <w:r>
        <w:rPr>
          <w:rFonts w:ascii="Times New Roman"/>
          <w:b w:val="false"/>
          <w:i w:val="false"/>
          <w:color w:val="000000"/>
          <w:sz w:val="28"/>
        </w:rPr>
        <w:t>пункта 2</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Республики Казахстан",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зарегистрированного в Реестре государственной регистрации нормативных правовых актов за № 13898, акимат Ордабасынского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1. Установить квоту рабочих мест для трудоустройства лиц, состоящих на учете службы пробации, также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Ордабасынского района в размере одного процента от списочной численности работников организации.</w:t>
      </w:r>
      <w:r>
        <w:br/>
      </w:r>
      <w:r>
        <w:rPr>
          <w:rFonts w:ascii="Times New Roman"/>
          <w:b w:val="false"/>
          <w:i w:val="false"/>
          <w:color w:val="000000"/>
          <w:sz w:val="28"/>
        </w:rPr>
        <w:t>
      </w:t>
      </w:r>
      <w:r>
        <w:rPr>
          <w:rFonts w:ascii="Times New Roman"/>
          <w:b w:val="false"/>
          <w:i w:val="false"/>
          <w:color w:val="000000"/>
          <w:sz w:val="28"/>
        </w:rPr>
        <w:t>2. Государственному учреждению "Отдел занятости и социальных программ Ордабасынского района" в порядке, установленном законодательными актами Республики Казахстан обеспечить:</w:t>
      </w:r>
      <w:r>
        <w:br/>
      </w:r>
      <w:r>
        <w:rPr>
          <w:rFonts w:ascii="Times New Roman"/>
          <w:b w:val="false"/>
          <w:i w:val="false"/>
          <w:color w:val="000000"/>
          <w:sz w:val="28"/>
        </w:rPr>
        <w:t>
      1) официальное опубликование настоящего постановления в периодическом печатном издании, распространяемое на территории Ордабасынского района и информационно-правовой системе "Әділет";</w:t>
      </w:r>
      <w:r>
        <w:br/>
      </w:r>
      <w:r>
        <w:rPr>
          <w:rFonts w:ascii="Times New Roman"/>
          <w:b w:val="false"/>
          <w:i w:val="false"/>
          <w:color w:val="000000"/>
          <w:sz w:val="28"/>
        </w:rPr>
        <w:t>
      2) размещение настоящего постановления на интернет-ресурсе акимата Ордабасынского района.</w:t>
      </w:r>
      <w:r>
        <w:br/>
      </w:r>
      <w:r>
        <w:rPr>
          <w:rFonts w:ascii="Times New Roman"/>
          <w:b w:val="false"/>
          <w:i w:val="false"/>
          <w:color w:val="000000"/>
          <w:sz w:val="28"/>
        </w:rPr>
        <w:t>
      </w:t>
      </w:r>
      <w:r>
        <w:rPr>
          <w:rFonts w:ascii="Times New Roman"/>
          <w:b w:val="false"/>
          <w:i w:val="false"/>
          <w:color w:val="000000"/>
          <w:sz w:val="28"/>
        </w:rPr>
        <w:t>3. Контроль за выполнением настоящего постановления возложить на заместителя акима района А.Садирмека.</w:t>
      </w:r>
      <w:r>
        <w:br/>
      </w:r>
      <w:r>
        <w:rPr>
          <w:rFonts w:ascii="Times New Roman"/>
          <w:b w:val="false"/>
          <w:i w:val="false"/>
          <w:color w:val="000000"/>
          <w:sz w:val="28"/>
        </w:rPr>
        <w:t>
      </w:t>
      </w:r>
      <w:r>
        <w:rPr>
          <w:rFonts w:ascii="Times New Roman"/>
          <w:b w:val="false"/>
          <w:i w:val="false"/>
          <w:color w:val="000000"/>
          <w:sz w:val="28"/>
        </w:rPr>
        <w:t>4. Настоящее постановление вводится в действие по истечении десяти календарных дней после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