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d5fdb" w14:textId="41d5f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Ордабасынского района Южно-Казахстанской области от 19 января 2016 года № 3. Зарегистрировано Департаментом юстиции Южно-Казахстанской области 22 января 2016 года № 3539. Утратило силу постановлением акимата Ордабасынского района Южно-Казахстанской области от 29 апреля 2016 года № 180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Ордабасынского района Южно-Казахстанской области от 29.04.2016 № 180.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января 2001 года "О занятости населения" акимат Ордабасынского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дополнительный перечень нижеследующих лиц на 2016 год, относящихся к целевым группам: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лица, длительное время не работающие (более одного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лица старше двадцати девяти лет, не имеющие трудового стажа;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лица старше пятидесяти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безработные женщины.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А.Садирмека.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