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4d69" w14:textId="2604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 апреля 2016 года № 2/19. Зарегистрировано Департаментом юстиции Южно-Казахстанской области 15 апреля 2016 года № 3716. Утратило силу решением Байдибекского районного маслихата Южно-Казахстанской области от 11 июля 2018 года № 28/172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11.07.2018 № 28/172 (вводится в действие со дня его первого официального опубликование).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базовых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