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42ee2" w14:textId="9542e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Южно-Казахстанской области от 25 марта 2016 года № 6. Зарегистрировано Департаментом юстиции Южно-Казахстанской области 28 марта 2016 года № 3665. Утратило силу решением Кентауского городского маслихата Южно-Казахстанской области от 29 марта 2018 года № 145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Южно-Казахстанской области от 29.03.2018 № 145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порядок проведения собраний, митингов, шествий, пикетов и демонстраций в городе Кентау,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со дня его первого официального опубликования.</w:t>
      </w:r>
    </w:p>
    <w:bookmarkEnd w:id="2"/>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3 декабря 2014 года № 207 "О дополнительном регламентировании порядка проведения собраний, митингов, шествий, пикетов и демонстраций" (зарегистрировано в Реестре государственной регистрации нормативных правовых актов за № 2934, опубликовано 10 января 2015 года в газете "Кентау").</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Кунпеисов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Кентауского городского маслихата</w:t>
            </w:r>
            <w:r>
              <w:br/>
            </w:r>
            <w:r>
              <w:rPr>
                <w:rFonts w:ascii="Times New Roman"/>
                <w:b w:val="false"/>
                <w:i w:val="false"/>
                <w:color w:val="000000"/>
                <w:sz w:val="20"/>
              </w:rPr>
              <w:t>№ 6 от "25" марта 2016 года</w:t>
            </w:r>
          </w:p>
        </w:tc>
      </w:tr>
    </w:tbl>
    <w:bookmarkStart w:name="z6" w:id="4"/>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городе Кентау</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собраний, митингов, шествий, пикетов и демонстраций в городе Кентау.</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города Кентау.</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города Кентау.</w:t>
      </w:r>
    </w:p>
    <w:bookmarkStart w:name="z13" w:id="11"/>
    <w:p>
      <w:pPr>
        <w:spacing w:after="0"/>
        <w:ind w:left="0"/>
        <w:jc w:val="both"/>
      </w:pPr>
      <w:r>
        <w:rPr>
          <w:rFonts w:ascii="Times New Roman"/>
          <w:b w:val="false"/>
          <w:i w:val="false"/>
          <w:color w:val="000000"/>
          <w:sz w:val="28"/>
        </w:rPr>
        <w:t>
      5. Акимат города Кентау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оcнованием для отказа в проведении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города Кентау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города Кентау по всем поданным в установленном порядке заявлениям о проведении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то есть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города Кентау;</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9) в местах провидения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города Кентау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собраний, митингов в городе Кентау определить</w:t>
      </w:r>
      <w:r>
        <w:rPr>
          <w:rFonts w:ascii="Times New Roman"/>
          <w:b w:val="false"/>
          <w:i w:val="false"/>
          <w:color w:val="000000"/>
          <w:sz w:val="28"/>
        </w:rPr>
        <w:t xml:space="preserve">: </w:t>
      </w:r>
      <w:r>
        <w:rPr>
          <w:rFonts w:ascii="Times New Roman"/>
          <w:b w:val="false"/>
          <w:i w:val="false"/>
          <w:color w:val="000000"/>
          <w:sz w:val="28"/>
        </w:rPr>
        <w:t>в центральной площади "Ынтымақ", в стадионах "Қ.Құралбаев" и "Динамо".</w:t>
      </w:r>
    </w:p>
    <w:bookmarkEnd w:id="20"/>
    <w:bookmarkStart w:name="z23" w:id="21"/>
    <w:p>
      <w:pPr>
        <w:spacing w:after="0"/>
        <w:ind w:left="0"/>
        <w:jc w:val="both"/>
      </w:pPr>
      <w:r>
        <w:rPr>
          <w:rFonts w:ascii="Times New Roman"/>
          <w:b w:val="false"/>
          <w:i w:val="false"/>
          <w:color w:val="000000"/>
          <w:sz w:val="28"/>
        </w:rPr>
        <w:t>
      15. Места, определенные акиматом города Кентау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города Кентау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городе Кентау определить следующие маршруты: на пересечении улицы Ш.Уалиханова и вдоль улицы Абая до площади "Ынтымақ".</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города Кентау.</w:t>
      </w:r>
    </w:p>
    <w:bookmarkEnd w:id="24"/>
    <w:bookmarkStart w:name="z27" w:id="25"/>
    <w:p>
      <w:pPr>
        <w:spacing w:after="0"/>
        <w:ind w:left="0"/>
        <w:jc w:val="both"/>
      </w:pPr>
      <w:r>
        <w:rPr>
          <w:rFonts w:ascii="Times New Roman"/>
          <w:b w:val="false"/>
          <w:i w:val="false"/>
          <w:color w:val="000000"/>
          <w:sz w:val="28"/>
        </w:rPr>
        <w:t>
      19. Акимат города Кентау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города Кентау,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города Кентау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