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1526" w14:textId="ef8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февраля 2016 года № 297. Зарегистрировано Департаментом юстиции Южно-Казахстанской области 24 марта 2016 года № 3657.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государтвенной регистрации нормативных правовых актов за № 9946 и письмом акима города от 15 февраля 2016 года,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