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bb7cb" w14:textId="e6bb7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Шымкентского городского маслихата Южно-Казахстанской области от 21 сентября 2016 года № 7/68-6с. Зарегистрировано Департаментом юстиции Южно-Казахстанской области 18 октября 2016 года № 3865. Утратило силу решением маслихата города Шымкент от 11 марта 2020 года № 62/534-6с</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маслихата города Шымкент от 11.03.2020 № 62/534-6с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4)</w:t>
      </w:r>
      <w:r>
        <w:rPr>
          <w:rFonts w:ascii="Times New Roman"/>
          <w:b w:val="false"/>
          <w:i w:val="false"/>
          <w:color w:val="000000"/>
          <w:sz w:val="28"/>
        </w:rPr>
        <w:t> пункта 1 статьи 56 Бюджетного кодекса Республики Казахстан от 4 декабря 2008 года, </w:t>
      </w:r>
      <w:r>
        <w:rPr>
          <w:rFonts w:ascii="Times New Roman"/>
          <w:b w:val="false"/>
          <w:i w:val="false"/>
          <w:color w:val="000000"/>
          <w:sz w:val="28"/>
        </w:rPr>
        <w:t>пунктом 2-3</w:t>
      </w:r>
      <w:r>
        <w:rPr>
          <w:rFonts w:ascii="Times New Roman"/>
          <w:b w:val="false"/>
          <w:i w:val="false"/>
          <w:color w:val="000000"/>
          <w:sz w:val="28"/>
        </w:rPr>
        <w:t> статьи 6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Правительства Республики Казахстан от 21 мая 2013 года № 04 "Об утверждении Типовых правил оказания социальной помощи, установления размеров и определения перечня отдельных категорий нуждающихся граждан", городской маслихат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оказания социальной помощи, установления размеров и определения перечня отдельных категорий нуждающихся граждан.</w:t>
      </w:r>
    </w:p>
    <w:bookmarkEnd w:id="1"/>
    <w:bookmarkStart w:name="z3"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Н.Бухарбаев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городского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Н.Бекназаров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r>
              <w:br/>
            </w:r>
            <w:r>
              <w:rPr>
                <w:rFonts w:ascii="Times New Roman"/>
                <w:b w:val="false"/>
                <w:i w:val="false"/>
                <w:color w:val="000000"/>
                <w:sz w:val="20"/>
              </w:rPr>
              <w:t>Шымкентского городского</w:t>
            </w:r>
            <w:r>
              <w:br/>
            </w:r>
            <w:r>
              <w:rPr>
                <w:rFonts w:ascii="Times New Roman"/>
                <w:b w:val="false"/>
                <w:i w:val="false"/>
                <w:color w:val="000000"/>
                <w:sz w:val="20"/>
              </w:rPr>
              <w:t>маслихата от 21 сентября</w:t>
            </w:r>
            <w:r>
              <w:br/>
            </w:r>
            <w:r>
              <w:rPr>
                <w:rFonts w:ascii="Times New Roman"/>
                <w:b w:val="false"/>
                <w:i w:val="false"/>
                <w:color w:val="000000"/>
                <w:sz w:val="20"/>
              </w:rPr>
              <w:t>2016 года № 7/68-6с</w:t>
            </w:r>
          </w:p>
        </w:tc>
      </w:tr>
    </w:tbl>
    <w:bookmarkStart w:name="z5" w:id="3"/>
    <w:p>
      <w:pPr>
        <w:spacing w:after="0"/>
        <w:ind w:left="0"/>
        <w:jc w:val="left"/>
      </w:pPr>
      <w:r>
        <w:rPr>
          <w:rFonts w:ascii="Times New Roman"/>
          <w:b/>
          <w:i w:val="false"/>
          <w:color w:val="000000"/>
        </w:rPr>
        <w:t xml:space="preserve"> Правила оказания социальной помощи, установления размеров</w:t>
      </w:r>
      <w:r>
        <w:br/>
      </w:r>
      <w:r>
        <w:rPr>
          <w:rFonts w:ascii="Times New Roman"/>
          <w:b/>
          <w:i w:val="false"/>
          <w:color w:val="000000"/>
        </w:rPr>
        <w:t>и определения перечня отдельных категорий нуждающихся граждан</w:t>
      </w:r>
    </w:p>
    <w:bookmarkEnd w:id="3"/>
    <w:bookmarkStart w:name="z6" w:id="4"/>
    <w:p>
      <w:pPr>
        <w:spacing w:after="0"/>
        <w:ind w:left="0"/>
        <w:jc w:val="both"/>
      </w:pPr>
      <w:r>
        <w:rPr>
          <w:rFonts w:ascii="Times New Roman"/>
          <w:b w:val="false"/>
          <w:i w:val="false"/>
          <w:color w:val="000000"/>
          <w:sz w:val="28"/>
        </w:rPr>
        <w:t>
      1. Настоящие правила оказания социальной помощи, установления размеров и определения перечня отдельных категорий нуждающихся граждан (далее – </w:t>
      </w:r>
      <w:r>
        <w:rPr>
          <w:rFonts w:ascii="Times New Roman"/>
          <w:b w:val="false"/>
          <w:i w:val="false"/>
          <w:color w:val="000000"/>
          <w:sz w:val="28"/>
        </w:rPr>
        <w:t>правила</w:t>
      </w:r>
      <w:r>
        <w:rPr>
          <w:rFonts w:ascii="Times New Roman"/>
          <w:b w:val="false"/>
          <w:i w:val="false"/>
          <w:color w:val="000000"/>
          <w:sz w:val="28"/>
        </w:rPr>
        <w:t xml:space="preserve">)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и определяют порядок оказания социальной помощи, установления размеров и определения перечня отдельных категорий нуждающихся граждан.</w:t>
      </w:r>
    </w:p>
    <w:bookmarkEnd w:id="4"/>
    <w:bookmarkStart w:name="z7" w:id="5"/>
    <w:p>
      <w:pPr>
        <w:spacing w:after="0"/>
        <w:ind w:left="0"/>
        <w:jc w:val="both"/>
      </w:pPr>
      <w:r>
        <w:rPr>
          <w:rFonts w:ascii="Times New Roman"/>
          <w:b w:val="false"/>
          <w:i w:val="false"/>
          <w:color w:val="000000"/>
          <w:sz w:val="28"/>
        </w:rPr>
        <w:t>
      2. Социальная помощь предоставляется отдельным категориям нуждающихся граждан, постоянно проживающим на территории города Шымкента.</w:t>
      </w:r>
    </w:p>
    <w:bookmarkEnd w:id="5"/>
    <w:bookmarkStart w:name="z8" w:id="6"/>
    <w:p>
      <w:pPr>
        <w:spacing w:after="0"/>
        <w:ind w:left="0"/>
        <w:jc w:val="left"/>
      </w:pPr>
      <w:r>
        <w:rPr>
          <w:rFonts w:ascii="Times New Roman"/>
          <w:b/>
          <w:i w:val="false"/>
          <w:color w:val="000000"/>
        </w:rPr>
        <w:t xml:space="preserve"> 1. Общие положения</w:t>
      </w:r>
    </w:p>
    <w:bookmarkEnd w:id="6"/>
    <w:bookmarkStart w:name="z9" w:id="7"/>
    <w:p>
      <w:pPr>
        <w:spacing w:after="0"/>
        <w:ind w:left="0"/>
        <w:jc w:val="both"/>
      </w:pPr>
      <w:r>
        <w:rPr>
          <w:rFonts w:ascii="Times New Roman"/>
          <w:b w:val="false"/>
          <w:i w:val="false"/>
          <w:color w:val="000000"/>
          <w:sz w:val="28"/>
        </w:rPr>
        <w:t xml:space="preserve">
      3.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7"/>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а также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1-1) памятные даты - события, имеющие общенародное историческое, духовное, культурное значение и оказавшие влияние на ход истории Республики Казахстан;</w:t>
      </w:r>
    </w:p>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по рассмотрению заявления лица (семьи), претендующего на оказание социальной помощи в связи с наступлением трудной жизненной ситуации;</w:t>
      </w:r>
    </w:p>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в области;</w:t>
      </w:r>
    </w:p>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6) центральный исполнительный орган - государственный орган, обеспечивающий реализацию государственной политики в сфере социальной защиты населения;</w:t>
      </w:r>
    </w:p>
    <w:p>
      <w:pPr>
        <w:spacing w:after="0"/>
        <w:ind w:left="0"/>
        <w:jc w:val="both"/>
      </w:pPr>
      <w:r>
        <w:rPr>
          <w:rFonts w:ascii="Times New Roman"/>
          <w:b w:val="false"/>
          <w:i w:val="false"/>
          <w:color w:val="000000"/>
          <w:sz w:val="28"/>
        </w:rPr>
        <w:t>
      7) трудная жизненная ситуация - ситуация, объективно нарушающая жизнедеятельность гражданина, которую он не может преодолеть самостоятельно;</w:t>
      </w:r>
    </w:p>
    <w:p>
      <w:pPr>
        <w:spacing w:after="0"/>
        <w:ind w:left="0"/>
        <w:jc w:val="both"/>
      </w:pPr>
      <w:r>
        <w:rPr>
          <w:rFonts w:ascii="Times New Roman"/>
          <w:b w:val="false"/>
          <w:i w:val="false"/>
          <w:color w:val="000000"/>
          <w:sz w:val="28"/>
        </w:rPr>
        <w:t>
      8) уполномоченный орган - исполнительный орган города, района в городе в сфере социальной защиты населения, финансируемый за счет местного бюджета, осуществляющий оказание социальной помощи;</w:t>
      </w:r>
    </w:p>
    <w:p>
      <w:pPr>
        <w:spacing w:after="0"/>
        <w:ind w:left="0"/>
        <w:jc w:val="both"/>
      </w:pPr>
      <w:r>
        <w:rPr>
          <w:rFonts w:ascii="Times New Roman"/>
          <w:b w:val="false"/>
          <w:i w:val="false"/>
          <w:color w:val="000000"/>
          <w:sz w:val="28"/>
        </w:rPr>
        <w:t>
      9) участковая комиссия - комиссия, создаваемая решением акимов соответствующих административно – 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p>
      <w:pPr>
        <w:spacing w:after="0"/>
        <w:ind w:left="0"/>
        <w:jc w:val="both"/>
      </w:pPr>
      <w:r>
        <w:rPr>
          <w:rFonts w:ascii="Times New Roman"/>
          <w:b w:val="false"/>
          <w:i w:val="false"/>
          <w:color w:val="000000"/>
          <w:sz w:val="28"/>
        </w:rPr>
        <w:t xml:space="preserve">
      10) предельный размер - утвержденный максимальный размер социальной помощи. </w:t>
      </w:r>
    </w:p>
    <w:bookmarkStart w:name="z10" w:id="8"/>
    <w:p>
      <w:pPr>
        <w:spacing w:after="0"/>
        <w:ind w:left="0"/>
        <w:jc w:val="both"/>
      </w:pPr>
      <w:r>
        <w:rPr>
          <w:rFonts w:ascii="Times New Roman"/>
          <w:b w:val="false"/>
          <w:i w:val="false"/>
          <w:color w:val="000000"/>
          <w:sz w:val="28"/>
        </w:rPr>
        <w:t xml:space="preserve">
      4. Для целей настоящих </w:t>
      </w:r>
      <w:r>
        <w:rPr>
          <w:rFonts w:ascii="Times New Roman"/>
          <w:b w:val="false"/>
          <w:i w:val="false"/>
          <w:color w:val="000000"/>
          <w:sz w:val="28"/>
        </w:rPr>
        <w:t>правил</w:t>
      </w:r>
      <w:r>
        <w:rPr>
          <w:rFonts w:ascii="Times New Roman"/>
          <w:b w:val="false"/>
          <w:i w:val="false"/>
          <w:color w:val="000000"/>
          <w:sz w:val="28"/>
        </w:rPr>
        <w:t xml:space="preserve"> под социальной помощью понимается помощь, предоставляемая акиматом города Шымкента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p>
    <w:bookmarkEnd w:id="8"/>
    <w:bookmarkStart w:name="z11" w:id="9"/>
    <w:p>
      <w:pPr>
        <w:spacing w:after="0"/>
        <w:ind w:left="0"/>
        <w:jc w:val="both"/>
      </w:pPr>
      <w:r>
        <w:rPr>
          <w:rFonts w:ascii="Times New Roman"/>
          <w:b w:val="false"/>
          <w:i w:val="false"/>
          <w:color w:val="000000"/>
          <w:sz w:val="28"/>
        </w:rPr>
        <w:t>
      5. Лицам, указанным в </w:t>
      </w:r>
      <w:r>
        <w:rPr>
          <w:rFonts w:ascii="Times New Roman"/>
          <w:b w:val="false"/>
          <w:i w:val="false"/>
          <w:color w:val="000000"/>
          <w:sz w:val="28"/>
        </w:rPr>
        <w:t>статье 20</w:t>
      </w:r>
      <w:r>
        <w:rPr>
          <w:rFonts w:ascii="Times New Roman"/>
          <w:b w:val="false"/>
          <w:i w:val="false"/>
          <w:color w:val="000000"/>
          <w:sz w:val="28"/>
        </w:rPr>
        <w:t>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статье 16</w:t>
      </w:r>
      <w:r>
        <w:rPr>
          <w:rFonts w:ascii="Times New Roman"/>
          <w:b w:val="false"/>
          <w:i w:val="false"/>
          <w:color w:val="000000"/>
          <w:sz w:val="28"/>
        </w:rPr>
        <w:t>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настоящими правилами.</w:t>
      </w:r>
    </w:p>
    <w:bookmarkEnd w:id="9"/>
    <w:bookmarkStart w:name="z12" w:id="10"/>
    <w:p>
      <w:pPr>
        <w:spacing w:after="0"/>
        <w:ind w:left="0"/>
        <w:jc w:val="both"/>
      </w:pPr>
      <w:r>
        <w:rPr>
          <w:rFonts w:ascii="Times New Roman"/>
          <w:b w:val="false"/>
          <w:i w:val="false"/>
          <w:color w:val="000000"/>
          <w:sz w:val="28"/>
        </w:rPr>
        <w:t>
      6. Социальная помощь предоставляется по видам единовременно и (или) периодически (ежемесячно, ежеквартально, 1 раз в полугодие).</w:t>
      </w:r>
    </w:p>
    <w:bookmarkEnd w:id="10"/>
    <w:bookmarkStart w:name="z13" w:id="11"/>
    <w:p>
      <w:pPr>
        <w:spacing w:after="0"/>
        <w:ind w:left="0"/>
        <w:jc w:val="both"/>
      </w:pPr>
      <w:r>
        <w:rPr>
          <w:rFonts w:ascii="Times New Roman"/>
          <w:b w:val="false"/>
          <w:i w:val="false"/>
          <w:color w:val="000000"/>
          <w:sz w:val="28"/>
        </w:rPr>
        <w:t>
      7. Социальная помощь предоставляется по следующим праздничным дням:</w:t>
      </w:r>
    </w:p>
    <w:bookmarkEnd w:id="11"/>
    <w:p>
      <w:pPr>
        <w:spacing w:after="0"/>
        <w:ind w:left="0"/>
        <w:jc w:val="both"/>
      </w:pPr>
      <w:r>
        <w:rPr>
          <w:rFonts w:ascii="Times New Roman"/>
          <w:b w:val="false"/>
          <w:i w:val="false"/>
          <w:color w:val="000000"/>
          <w:sz w:val="28"/>
        </w:rPr>
        <w:t>
      1) 1-2 января "Новый год" - дети-сироты, дети, оставшиеся без попечения родителей, единовременно, в размере 20 месячных расчетных показателей;</w:t>
      </w:r>
    </w:p>
    <w:p>
      <w:pPr>
        <w:spacing w:after="0"/>
        <w:ind w:left="0"/>
        <w:jc w:val="both"/>
      </w:pPr>
      <w:r>
        <w:rPr>
          <w:rFonts w:ascii="Times New Roman"/>
          <w:b w:val="false"/>
          <w:i w:val="false"/>
          <w:color w:val="000000"/>
          <w:sz w:val="28"/>
        </w:rPr>
        <w:t>
      2) 8 марта – "Международный женский день" - многодетные матери, награжденные подвесками "Алтын алка", "Кумис алка" или получившие ранее звание "Мать-героиня", а также награжденные орденами "Материнская слава" І и ІІ степени, единовременно в размере 5 кратного месячного расчетного показателя;</w:t>
      </w:r>
    </w:p>
    <w:p>
      <w:pPr>
        <w:spacing w:after="0"/>
        <w:ind w:left="0"/>
        <w:jc w:val="both"/>
      </w:pPr>
      <w:r>
        <w:rPr>
          <w:rFonts w:ascii="Times New Roman"/>
          <w:b w:val="false"/>
          <w:i w:val="false"/>
          <w:color w:val="000000"/>
          <w:sz w:val="28"/>
        </w:rPr>
        <w:t>
      2-1) 21-23 марта (Наурыз мейрамы) - Семьи погибших военнослужащих, а именно:</w:t>
      </w:r>
    </w:p>
    <w:p>
      <w:pPr>
        <w:spacing w:after="0"/>
        <w:ind w:left="0"/>
        <w:jc w:val="both"/>
      </w:pPr>
      <w:r>
        <w:rPr>
          <w:rFonts w:ascii="Times New Roman"/>
          <w:b w:val="false"/>
          <w:i w:val="false"/>
          <w:color w:val="000000"/>
          <w:sz w:val="28"/>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единовременно в размере 5 кратного месячного расчетного показателя;</w:t>
      </w:r>
    </w:p>
    <w:p>
      <w:pPr>
        <w:spacing w:after="0"/>
        <w:ind w:left="0"/>
        <w:jc w:val="both"/>
      </w:pPr>
      <w:r>
        <w:rPr>
          <w:rFonts w:ascii="Times New Roman"/>
          <w:b w:val="false"/>
          <w:i w:val="false"/>
          <w:color w:val="000000"/>
          <w:sz w:val="28"/>
        </w:rPr>
        <w:t>
      семьи военнослужащих погибших (умерших) при прохождении воинской службы в мирное время, единовременно в размере 5 кратного месячного расчетного показателя;</w:t>
      </w:r>
    </w:p>
    <w:p>
      <w:pPr>
        <w:spacing w:after="0"/>
        <w:ind w:left="0"/>
        <w:jc w:val="both"/>
      </w:pPr>
      <w:r>
        <w:rPr>
          <w:rFonts w:ascii="Times New Roman"/>
          <w:b w:val="false"/>
          <w:i w:val="false"/>
          <w:color w:val="000000"/>
          <w:sz w:val="28"/>
        </w:rPr>
        <w:t>
      3) 7 мая "День защитника Отечества":</w:t>
      </w:r>
    </w:p>
    <w:p>
      <w:pPr>
        <w:spacing w:after="0"/>
        <w:ind w:left="0"/>
        <w:jc w:val="both"/>
      </w:pPr>
      <w:r>
        <w:rPr>
          <w:rFonts w:ascii="Times New Roman"/>
          <w:b w:val="false"/>
          <w:i w:val="false"/>
          <w:color w:val="000000"/>
          <w:sz w:val="28"/>
        </w:rPr>
        <w:t>
      военнообязанные, призывавшиеся на учебные сборы и направлявшиеся в Афганистан в период ведения боевых действий, единовременно, в размере 20 месячных расчетных показателей;</w:t>
      </w:r>
    </w:p>
    <w:p>
      <w:pPr>
        <w:spacing w:after="0"/>
        <w:ind w:left="0"/>
        <w:jc w:val="both"/>
      </w:pPr>
      <w:r>
        <w:rPr>
          <w:rFonts w:ascii="Times New Roman"/>
          <w:b w:val="false"/>
          <w:i w:val="false"/>
          <w:color w:val="000000"/>
          <w:sz w:val="28"/>
        </w:rPr>
        <w:t>
      лица, принимавшие участие в ликвидации последствий катастрофы на Чернобыльской АЭС в 1986-1987 годах, единовременно, в размере 20 месячных расчетных показателей;</w:t>
      </w:r>
    </w:p>
    <w:p>
      <w:pPr>
        <w:spacing w:after="0"/>
        <w:ind w:left="0"/>
        <w:jc w:val="both"/>
      </w:pPr>
      <w:r>
        <w:rPr>
          <w:rFonts w:ascii="Times New Roman"/>
          <w:b w:val="false"/>
          <w:i w:val="false"/>
          <w:color w:val="000000"/>
          <w:sz w:val="28"/>
        </w:rPr>
        <w:t>
      лица,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 единовременно, в размере 20 месячных расчетных показателей;</w:t>
      </w:r>
    </w:p>
    <w:p>
      <w:pPr>
        <w:spacing w:after="0"/>
        <w:ind w:left="0"/>
        <w:jc w:val="both"/>
      </w:pPr>
      <w:r>
        <w:rPr>
          <w:rFonts w:ascii="Times New Roman"/>
          <w:b w:val="false"/>
          <w:i w:val="false"/>
          <w:color w:val="000000"/>
          <w:sz w:val="28"/>
        </w:rPr>
        <w:t>
      4) 9 мая "День Победы Великой Отечественной войны":</w:t>
      </w:r>
    </w:p>
    <w:p>
      <w:pPr>
        <w:spacing w:after="0"/>
        <w:ind w:left="0"/>
        <w:jc w:val="both"/>
      </w:pPr>
      <w:r>
        <w:rPr>
          <w:rFonts w:ascii="Times New Roman"/>
          <w:b w:val="false"/>
          <w:i w:val="false"/>
          <w:color w:val="000000"/>
          <w:sz w:val="28"/>
        </w:rPr>
        <w:t>
      участники и инвалиды Великой Отечественной войны, единовременно в размере 100 кратного месячного расчетного показателя;</w:t>
      </w:r>
    </w:p>
    <w:p>
      <w:pPr>
        <w:spacing w:after="0"/>
        <w:ind w:left="0"/>
        <w:jc w:val="both"/>
      </w:pPr>
      <w:r>
        <w:rPr>
          <w:rFonts w:ascii="Times New Roman"/>
          <w:b w:val="false"/>
          <w:i w:val="false"/>
          <w:color w:val="000000"/>
          <w:sz w:val="28"/>
        </w:rPr>
        <w:t>
      военнослужащие, а также лица начальствующего и рядового состава органов внутренних дел и государственной безопасности бывшего Союза ССР, проходившее в период Великой Отечественной войны службу в городах, участие в обороне которых засчитывалось до 1 января 1998 г. в выслугу лет для назначения пенсии на льготных условиях, единовременно в размере 5 кратного месячного расчетного показателя;</w:t>
      </w:r>
    </w:p>
    <w:p>
      <w:pPr>
        <w:spacing w:after="0"/>
        <w:ind w:left="0"/>
        <w:jc w:val="both"/>
      </w:pPr>
      <w:r>
        <w:rPr>
          <w:rFonts w:ascii="Times New Roman"/>
          <w:b w:val="false"/>
          <w:i w:val="false"/>
          <w:color w:val="000000"/>
          <w:sz w:val="28"/>
        </w:rPr>
        <w:t>
      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 в выслугу лет для назначения пенсии на льготных условиях, установленных для военнослужащих частей действующей армии, единовременно в размере 5 кратного месячного расчетного показателя;</w:t>
      </w:r>
    </w:p>
    <w:p>
      <w:pPr>
        <w:spacing w:after="0"/>
        <w:ind w:left="0"/>
        <w:jc w:val="both"/>
      </w:pPr>
      <w:r>
        <w:rPr>
          <w:rFonts w:ascii="Times New Roman"/>
          <w:b w:val="false"/>
          <w:i w:val="false"/>
          <w:color w:val="000000"/>
          <w:sz w:val="28"/>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единовременно в размере 5 кратного месячного расчетного показателя;</w:t>
      </w:r>
    </w:p>
    <w:p>
      <w:pPr>
        <w:spacing w:after="0"/>
        <w:ind w:left="0"/>
        <w:jc w:val="both"/>
      </w:pPr>
      <w:r>
        <w:rPr>
          <w:rFonts w:ascii="Times New Roman"/>
          <w:b w:val="false"/>
          <w:i w:val="false"/>
          <w:color w:val="000000"/>
          <w:sz w:val="28"/>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единовременно в размере 5 кратного месячного расчетного показателя;</w:t>
      </w:r>
    </w:p>
    <w:p>
      <w:pPr>
        <w:spacing w:after="0"/>
        <w:ind w:left="0"/>
        <w:jc w:val="both"/>
      </w:pPr>
      <w:r>
        <w:rPr>
          <w:rFonts w:ascii="Times New Roman"/>
          <w:b w:val="false"/>
          <w:i w:val="false"/>
          <w:color w:val="000000"/>
          <w:sz w:val="28"/>
        </w:rPr>
        <w:t>
      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членов экипажей судов транспортного флота, интернированных в начале Великой Отечественной войны в портах других государств, единовременно в размере 5 кратного месячного расчетного показателя;</w:t>
      </w:r>
    </w:p>
    <w:p>
      <w:pPr>
        <w:spacing w:after="0"/>
        <w:ind w:left="0"/>
        <w:jc w:val="both"/>
      </w:pPr>
      <w:r>
        <w:rPr>
          <w:rFonts w:ascii="Times New Roman"/>
          <w:b w:val="false"/>
          <w:i w:val="false"/>
          <w:color w:val="000000"/>
          <w:sz w:val="28"/>
        </w:rPr>
        <w:t>
      граждане, работавшие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единовременно в размере 5 кратного месячного расчетного показателя;</w:t>
      </w:r>
    </w:p>
    <w:p>
      <w:pPr>
        <w:spacing w:after="0"/>
        <w:ind w:left="0"/>
        <w:jc w:val="both"/>
      </w:pPr>
      <w:r>
        <w:rPr>
          <w:rFonts w:ascii="Times New Roman"/>
          <w:b w:val="false"/>
          <w:i w:val="false"/>
          <w:color w:val="000000"/>
          <w:sz w:val="28"/>
        </w:rPr>
        <w:t>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единовременно в размере 5 кратного месячного расчетного показателя;</w:t>
      </w:r>
    </w:p>
    <w:p>
      <w:pPr>
        <w:spacing w:after="0"/>
        <w:ind w:left="0"/>
        <w:jc w:val="both"/>
      </w:pPr>
      <w:r>
        <w:rPr>
          <w:rFonts w:ascii="Times New Roman"/>
          <w:b w:val="false"/>
          <w:i w:val="false"/>
          <w:color w:val="000000"/>
          <w:sz w:val="28"/>
        </w:rPr>
        <w:t>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ставшие инвалидами вследствие ранения, контузии или увечья, полученных при исполнении служебных обязанностей в этих батальонах, взводах, отрядах, единовременно в размере 5 кратного месячного расчетного показателя.</w:t>
      </w:r>
    </w:p>
    <w:p>
      <w:pPr>
        <w:spacing w:after="0"/>
        <w:ind w:left="0"/>
        <w:jc w:val="both"/>
      </w:pPr>
      <w:r>
        <w:rPr>
          <w:rFonts w:ascii="Times New Roman"/>
          <w:b w:val="false"/>
          <w:i w:val="false"/>
          <w:color w:val="000000"/>
          <w:sz w:val="28"/>
        </w:rPr>
        <w:t>
      Семьи погибших военнослужащих, а именно:</w:t>
      </w:r>
    </w:p>
    <w:p>
      <w:pPr>
        <w:spacing w:after="0"/>
        <w:ind w:left="0"/>
        <w:jc w:val="both"/>
      </w:pPr>
      <w:r>
        <w:rPr>
          <w:rFonts w:ascii="Times New Roman"/>
          <w:b w:val="false"/>
          <w:i w:val="false"/>
          <w:color w:val="000000"/>
          <w:sz w:val="28"/>
        </w:rPr>
        <w:t xml:space="preserve">
      семьи военнослужащих, партизан, подпольщиков, лиц, в указанных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погибших (пропавших без вести) или умерших в результате ранения, контузии или увечья, полученных при защите бывшего Союза ССР, при исполнении иных обязанностей воинской службы (служебных обязанностей) или вследствие заболевания, связанного с пребыванием на фронте, единовременно в размере 5 кратного месячного расчетного показателя;</w:t>
      </w:r>
    </w:p>
    <w:p>
      <w:pPr>
        <w:spacing w:after="0"/>
        <w:ind w:left="0"/>
        <w:jc w:val="both"/>
      </w:pPr>
      <w:r>
        <w:rPr>
          <w:rFonts w:ascii="Times New Roman"/>
          <w:b w:val="false"/>
          <w:i w:val="false"/>
          <w:color w:val="000000"/>
          <w:sz w:val="28"/>
        </w:rPr>
        <w:t>
      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единовременно в размере 5 кратного месячного расчетного показателя;</w:t>
      </w:r>
    </w:p>
    <w:p>
      <w:pPr>
        <w:spacing w:after="0"/>
        <w:ind w:left="0"/>
        <w:jc w:val="both"/>
      </w:pPr>
      <w:r>
        <w:rPr>
          <w:rFonts w:ascii="Times New Roman"/>
          <w:b w:val="false"/>
          <w:i w:val="false"/>
          <w:color w:val="000000"/>
          <w:sz w:val="28"/>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единовременно в размере 5 кратного месячного расчетного показателя;</w:t>
      </w:r>
    </w:p>
    <w:p>
      <w:pPr>
        <w:spacing w:after="0"/>
        <w:ind w:left="0"/>
        <w:jc w:val="both"/>
      </w:pPr>
      <w:r>
        <w:rPr>
          <w:rFonts w:ascii="Times New Roman"/>
          <w:b w:val="false"/>
          <w:i w:val="false"/>
          <w:color w:val="000000"/>
          <w:sz w:val="28"/>
        </w:rPr>
        <w:t>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а также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единовременно в размере 5 кратного месячного расчетного показателя;</w:t>
      </w:r>
    </w:p>
    <w:bookmarkStart w:name="z14" w:id="12"/>
    <w:p>
      <w:pPr>
        <w:spacing w:after="0"/>
        <w:ind w:left="0"/>
        <w:jc w:val="both"/>
      </w:pPr>
      <w:r>
        <w:rPr>
          <w:rFonts w:ascii="Times New Roman"/>
          <w:b w:val="false"/>
          <w:i w:val="false"/>
          <w:color w:val="000000"/>
          <w:sz w:val="28"/>
        </w:rPr>
        <w:t>
      8. Участковые и специальные комиссии осуществляют свою деятельность на основании положений, утверждаемых акиматом Южно-Казахстанской области.</w:t>
      </w:r>
    </w:p>
    <w:bookmarkEnd w:id="12"/>
    <w:bookmarkStart w:name="z15" w:id="13"/>
    <w:p>
      <w:pPr>
        <w:spacing w:after="0"/>
        <w:ind w:left="0"/>
        <w:jc w:val="left"/>
      </w:pPr>
      <w:r>
        <w:rPr>
          <w:rFonts w:ascii="Times New Roman"/>
          <w:b/>
          <w:i w:val="false"/>
          <w:color w:val="000000"/>
        </w:rPr>
        <w:t xml:space="preserve"> 2. Порядок определения перечня категорий получателей социальной</w:t>
      </w:r>
      <w:r>
        <w:br/>
      </w:r>
      <w:r>
        <w:rPr>
          <w:rFonts w:ascii="Times New Roman"/>
          <w:b/>
          <w:i w:val="false"/>
          <w:color w:val="000000"/>
        </w:rPr>
        <w:t>помощи и установления размеров социальной помощи</w:t>
      </w:r>
    </w:p>
    <w:bookmarkEnd w:id="13"/>
    <w:bookmarkStart w:name="z16" w:id="14"/>
    <w:p>
      <w:pPr>
        <w:spacing w:after="0"/>
        <w:ind w:left="0"/>
        <w:jc w:val="both"/>
      </w:pPr>
      <w:r>
        <w:rPr>
          <w:rFonts w:ascii="Times New Roman"/>
          <w:b w:val="false"/>
          <w:i w:val="false"/>
          <w:color w:val="000000"/>
          <w:sz w:val="28"/>
        </w:rPr>
        <w:t>
      9. Социальная помощь предоставляется гражданам из числа следующих категорий:</w:t>
      </w:r>
    </w:p>
    <w:bookmarkEnd w:id="14"/>
    <w:p>
      <w:pPr>
        <w:spacing w:after="0"/>
        <w:ind w:left="0"/>
        <w:jc w:val="both"/>
      </w:pPr>
      <w:r>
        <w:rPr>
          <w:rFonts w:ascii="Times New Roman"/>
          <w:b w:val="false"/>
          <w:i w:val="false"/>
          <w:color w:val="000000"/>
          <w:sz w:val="28"/>
        </w:rPr>
        <w:t>
      1) малообеспеченным семьям среднедушевой доход которых, не превышает шестьдесят процента порога, в кратном отношении к прожиточному минимуму, нетрудоспособным малообеспеченным инвалидам, единовременно, в размере 10 месячных расчетных показателей;</w:t>
      </w:r>
    </w:p>
    <w:p>
      <w:pPr>
        <w:spacing w:after="0"/>
        <w:ind w:left="0"/>
        <w:jc w:val="both"/>
      </w:pPr>
      <w:r>
        <w:rPr>
          <w:rFonts w:ascii="Times New Roman"/>
          <w:b w:val="false"/>
          <w:i w:val="false"/>
          <w:color w:val="000000"/>
          <w:sz w:val="28"/>
        </w:rPr>
        <w:t>
      2) участникам и инвалидам Великой Отечественной войны, малообеспеченным семьям среднедушевой доход которых, не превышает шестьдесят процента порога, в кратном отношении к прожиточному минимуму, одиноким пенсионерам и инвалидам, для компенсаций причиненного ущерба гражданину (семье) либо жилью вследствие стихийного бедствия или пожара, единовременно, в размере 100 месячных расчетных показателей;</w:t>
      </w:r>
    </w:p>
    <w:p>
      <w:pPr>
        <w:spacing w:after="0"/>
        <w:ind w:left="0"/>
        <w:jc w:val="both"/>
      </w:pPr>
      <w:r>
        <w:rPr>
          <w:rFonts w:ascii="Times New Roman"/>
          <w:b w:val="false"/>
          <w:i w:val="false"/>
          <w:color w:val="000000"/>
          <w:sz w:val="28"/>
        </w:rPr>
        <w:t>
      3) лицам, заразившимся Синдромом приобретенного иммунодефицита или Вирусом иммунодефицита человека по вине медицинских работников и работников в сфере социально бытовых услуг что повлекло вред их здоровью, а также семьям имеющим детей, заразившихся Вирусом иммунодефицита человека, ежемесячно в размере 15,2 месячных расчетных показателей;</w:t>
      </w:r>
    </w:p>
    <w:p>
      <w:pPr>
        <w:spacing w:after="0"/>
        <w:ind w:left="0"/>
        <w:jc w:val="both"/>
      </w:pPr>
      <w:r>
        <w:rPr>
          <w:rFonts w:ascii="Times New Roman"/>
          <w:b w:val="false"/>
          <w:i w:val="false"/>
          <w:color w:val="000000"/>
          <w:sz w:val="28"/>
        </w:rPr>
        <w:t>
      3-1) лицам, больным заразной формой туберкулеза, на основании списков специализированного противотуберкулезного медицинского организации, ежемесячно в размере 5 месячных расчетных показателей;</w:t>
      </w:r>
    </w:p>
    <w:p>
      <w:pPr>
        <w:spacing w:after="0"/>
        <w:ind w:left="0"/>
        <w:jc w:val="both"/>
      </w:pPr>
      <w:r>
        <w:rPr>
          <w:rFonts w:ascii="Times New Roman"/>
          <w:b w:val="false"/>
          <w:i w:val="false"/>
          <w:color w:val="000000"/>
          <w:sz w:val="28"/>
        </w:rPr>
        <w:t>
      4) участникам и инвалидам Великой Отечественной войны, на улучшение качества жизни, единовременно, в размере 100 месячных расчетных показателей;</w:t>
      </w:r>
    </w:p>
    <w:p>
      <w:pPr>
        <w:spacing w:after="0"/>
        <w:ind w:left="0"/>
        <w:jc w:val="both"/>
      </w:pPr>
      <w:r>
        <w:rPr>
          <w:rFonts w:ascii="Times New Roman"/>
          <w:b w:val="false"/>
          <w:i w:val="false"/>
          <w:color w:val="000000"/>
          <w:sz w:val="28"/>
        </w:rPr>
        <w:t>
      5) участникам и инвалидам Великой Отечественной войны, работавшим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семьям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проработавшие (прослужившие) не менее шести месяцев с 22 июня 1941 года по 9 мая 1945 года для подписки в изданиях, один раз в полугодие, в размере 1 месячного расчетного показателя;</w:t>
      </w:r>
    </w:p>
    <w:p>
      <w:pPr>
        <w:spacing w:after="0"/>
        <w:ind w:left="0"/>
        <w:jc w:val="both"/>
      </w:pPr>
      <w:r>
        <w:rPr>
          <w:rFonts w:ascii="Times New Roman"/>
          <w:b w:val="false"/>
          <w:i w:val="false"/>
          <w:color w:val="000000"/>
          <w:sz w:val="28"/>
        </w:rPr>
        <w:t>
      6) одиноким пожилым лицам старше 80 лет, ежемесячно, в размере 1 месячного расчетного показателя;</w:t>
      </w:r>
    </w:p>
    <w:p>
      <w:pPr>
        <w:spacing w:after="0"/>
        <w:ind w:left="0"/>
        <w:jc w:val="both"/>
      </w:pPr>
      <w:r>
        <w:rPr>
          <w:rFonts w:ascii="Times New Roman"/>
          <w:b w:val="false"/>
          <w:i w:val="false"/>
          <w:color w:val="000000"/>
          <w:sz w:val="28"/>
        </w:rPr>
        <w:t>
      7) инвалидам по индивидуальной программе реабилитации для обеспечения инвалидными колясками:</w:t>
      </w:r>
    </w:p>
    <w:p>
      <w:pPr>
        <w:spacing w:after="0"/>
        <w:ind w:left="0"/>
        <w:jc w:val="both"/>
      </w:pPr>
      <w:r>
        <w:rPr>
          <w:rFonts w:ascii="Times New Roman"/>
          <w:b w:val="false"/>
          <w:i w:val="false"/>
          <w:color w:val="000000"/>
          <w:sz w:val="28"/>
        </w:rPr>
        <w:t>
      на прогулочные инвалидные коляски, в размере 60 месячных расчетных показателей;</w:t>
      </w:r>
    </w:p>
    <w:p>
      <w:pPr>
        <w:spacing w:after="0"/>
        <w:ind w:left="0"/>
        <w:jc w:val="both"/>
      </w:pPr>
      <w:r>
        <w:rPr>
          <w:rFonts w:ascii="Times New Roman"/>
          <w:b w:val="false"/>
          <w:i w:val="false"/>
          <w:color w:val="000000"/>
          <w:sz w:val="28"/>
        </w:rPr>
        <w:t>
      на комнатные инвалидные коляски, в размере 30 месячных расчетных показателей;</w:t>
      </w:r>
    </w:p>
    <w:p>
      <w:pPr>
        <w:spacing w:after="0"/>
        <w:ind w:left="0"/>
        <w:jc w:val="both"/>
      </w:pPr>
      <w:r>
        <w:rPr>
          <w:rFonts w:ascii="Times New Roman"/>
          <w:b w:val="false"/>
          <w:i w:val="false"/>
          <w:color w:val="000000"/>
          <w:sz w:val="28"/>
        </w:rPr>
        <w:t>
      8) пенсионерам и инвалидам для получения направлений в санатории или реабилитационные центры, единовременно, в размере 40 месячных расчетных показателей;</w:t>
      </w:r>
    </w:p>
    <w:p>
      <w:pPr>
        <w:spacing w:after="0"/>
        <w:ind w:left="0"/>
        <w:jc w:val="both"/>
      </w:pPr>
      <w:r>
        <w:rPr>
          <w:rFonts w:ascii="Times New Roman"/>
          <w:b w:val="false"/>
          <w:i w:val="false"/>
          <w:color w:val="000000"/>
          <w:sz w:val="28"/>
        </w:rPr>
        <w:t>
      9) для предоставления услуг социального такси - на поездки в лечебные учреждения и в общественные места для участникам и инвалидам Великой Отечественной войны, инвалидам первой, второй группы, детям-инвалидам имеющим затруднение в передвижении, ежемесячно в размере 40 месячных расчетных показателей;</w:t>
      </w:r>
    </w:p>
    <w:p>
      <w:pPr>
        <w:spacing w:after="0"/>
        <w:ind w:left="0"/>
        <w:jc w:val="both"/>
      </w:pPr>
      <w:r>
        <w:rPr>
          <w:rFonts w:ascii="Times New Roman"/>
          <w:b w:val="false"/>
          <w:i w:val="false"/>
          <w:color w:val="000000"/>
          <w:sz w:val="28"/>
        </w:rPr>
        <w:t>
      10) оказание социальной помощи, в размере 1 месячного расчетного показателя в месяц на семью в течение трех месяцев с месяца наступления случаев падения курса Национальной валюты, в целях поддержки малообеспеченных семей. Назначение социальной помощи производится с месяца обращения на три месяца, выплачивается ежемесячно;</w:t>
      </w:r>
    </w:p>
    <w:p>
      <w:pPr>
        <w:spacing w:after="0"/>
        <w:ind w:left="0"/>
        <w:jc w:val="both"/>
      </w:pPr>
      <w:r>
        <w:rPr>
          <w:rFonts w:ascii="Times New Roman"/>
          <w:b w:val="false"/>
          <w:i w:val="false"/>
          <w:color w:val="000000"/>
          <w:sz w:val="28"/>
        </w:rPr>
        <w:t>
      11) обеспечение жителям города, получающим адресную социальную помощь, к присоединению Национальной телевещательной услуге за счет средств местного бюджета, единовременно, в размере 15,5 месячных расчетных показателей.</w:t>
      </w:r>
    </w:p>
    <w:p>
      <w:pPr>
        <w:spacing w:after="0"/>
        <w:ind w:left="0"/>
        <w:jc w:val="both"/>
      </w:pPr>
      <w:r>
        <w:rPr>
          <w:rFonts w:ascii="Times New Roman"/>
          <w:b w:val="false"/>
          <w:i w:val="false"/>
          <w:color w:val="000000"/>
          <w:sz w:val="28"/>
        </w:rPr>
        <w:t>
      При этом основаниями для отнесения граждан к категории нуждающихся при наступлении трудной жизненной ситуации являются:</w:t>
      </w:r>
    </w:p>
    <w:p>
      <w:pPr>
        <w:spacing w:after="0"/>
        <w:ind w:left="0"/>
        <w:jc w:val="both"/>
      </w:pPr>
      <w:r>
        <w:rPr>
          <w:rFonts w:ascii="Times New Roman"/>
          <w:b w:val="false"/>
          <w:i w:val="false"/>
          <w:color w:val="000000"/>
          <w:sz w:val="28"/>
        </w:rPr>
        <w:t>
      1) основания, предусмотренные законодательством Республики Казахстан;</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p>
    <w:p>
      <w:pPr>
        <w:spacing w:after="0"/>
        <w:ind w:left="0"/>
        <w:jc w:val="both"/>
      </w:pPr>
      <w:r>
        <w:rPr>
          <w:rFonts w:ascii="Times New Roman"/>
          <w:b w:val="false"/>
          <w:i w:val="false"/>
          <w:color w:val="000000"/>
          <w:sz w:val="28"/>
        </w:rPr>
        <w:t>
      3) наличие среднедушевого дохода, не превышающего шестьдесят процента порога, в кратном отношении к прожиточному минимуму.</w:t>
      </w:r>
    </w:p>
    <w:p>
      <w:pPr>
        <w:spacing w:after="0"/>
        <w:ind w:left="0"/>
        <w:jc w:val="both"/>
      </w:pPr>
      <w:r>
        <w:rPr>
          <w:rFonts w:ascii="Times New Roman"/>
          <w:b w:val="false"/>
          <w:i w:val="false"/>
          <w:color w:val="000000"/>
          <w:sz w:val="28"/>
        </w:rPr>
        <w:t>
      При наступлении трудной жизненной ситуации вследствие стихийного бедствия или пожара граждане в месячный срок должны обратиться за социальной помощью.</w:t>
      </w:r>
    </w:p>
    <w:p>
      <w:pPr>
        <w:spacing w:after="0"/>
        <w:ind w:left="0"/>
        <w:jc w:val="both"/>
      </w:pPr>
      <w:r>
        <w:rPr>
          <w:rFonts w:ascii="Times New Roman"/>
          <w:b w:val="false"/>
          <w:i w:val="false"/>
          <w:color w:val="000000"/>
          <w:sz w:val="28"/>
        </w:rPr>
        <w:t>
      Специальная комиссия при вынесении заключения о необходимости оказания социальной помощи руководствуются установленным настоящими правилами, перечнем оснований для отнесения граждан к категории нуждающихся при наступлении трудной жизненной ситуации.</w:t>
      </w:r>
    </w:p>
    <w:bookmarkStart w:name="z17" w:id="15"/>
    <w:p>
      <w:pPr>
        <w:spacing w:after="0"/>
        <w:ind w:left="0"/>
        <w:jc w:val="both"/>
      </w:pPr>
      <w:r>
        <w:rPr>
          <w:rFonts w:ascii="Times New Roman"/>
          <w:b w:val="false"/>
          <w:i w:val="false"/>
          <w:color w:val="000000"/>
          <w:sz w:val="28"/>
        </w:rPr>
        <w:t>
      10.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акиматом Южно-Казахстанской области.</w:t>
      </w:r>
    </w:p>
    <w:bookmarkEnd w:id="15"/>
    <w:bookmarkStart w:name="z18" w:id="16"/>
    <w:p>
      <w:pPr>
        <w:spacing w:after="0"/>
        <w:ind w:left="0"/>
        <w:jc w:val="both"/>
      </w:pPr>
      <w:r>
        <w:rPr>
          <w:rFonts w:ascii="Times New Roman"/>
          <w:b w:val="false"/>
          <w:i w:val="false"/>
          <w:color w:val="000000"/>
          <w:sz w:val="28"/>
        </w:rPr>
        <w:t>
      11.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16"/>
    <w:bookmarkStart w:name="z19" w:id="17"/>
    <w:p>
      <w:pPr>
        <w:spacing w:after="0"/>
        <w:ind w:left="0"/>
        <w:jc w:val="left"/>
      </w:pPr>
      <w:r>
        <w:rPr>
          <w:rFonts w:ascii="Times New Roman"/>
          <w:b/>
          <w:i w:val="false"/>
          <w:color w:val="000000"/>
        </w:rPr>
        <w:t xml:space="preserve"> 3. Порядок оказания социальной помощи</w:t>
      </w:r>
    </w:p>
    <w:bookmarkEnd w:id="17"/>
    <w:bookmarkStart w:name="z20" w:id="18"/>
    <w:p>
      <w:pPr>
        <w:spacing w:after="0"/>
        <w:ind w:left="0"/>
        <w:jc w:val="both"/>
      </w:pPr>
      <w:r>
        <w:rPr>
          <w:rFonts w:ascii="Times New Roman"/>
          <w:b w:val="false"/>
          <w:i w:val="false"/>
          <w:color w:val="000000"/>
          <w:sz w:val="28"/>
        </w:rPr>
        <w:t>
      12. Социальная помощь к памятным датам и праздничным дням оказывается по списку, утверждаемому акиматом города Шымкента по представлению уполномоченной организации, либо иных организаций без истребования заявлений от получателей.</w:t>
      </w:r>
    </w:p>
    <w:bookmarkEnd w:id="18"/>
    <w:bookmarkStart w:name="z21" w:id="19"/>
    <w:p>
      <w:pPr>
        <w:spacing w:after="0"/>
        <w:ind w:left="0"/>
        <w:jc w:val="both"/>
      </w:pPr>
      <w:r>
        <w:rPr>
          <w:rFonts w:ascii="Times New Roman"/>
          <w:b w:val="false"/>
          <w:i w:val="false"/>
          <w:color w:val="000000"/>
          <w:sz w:val="28"/>
        </w:rPr>
        <w:t>
      13. Для получения социальной помощи при наступлении трудной жизненной ситуации заявитель от себя или от имени семьи в уполномоченный орган представляет заявление с приложением следующих документов:</w:t>
      </w:r>
    </w:p>
    <w:bookmarkEnd w:id="19"/>
    <w:p>
      <w:pPr>
        <w:spacing w:after="0"/>
        <w:ind w:left="0"/>
        <w:jc w:val="both"/>
      </w:pPr>
      <w:r>
        <w:rPr>
          <w:rFonts w:ascii="Times New Roman"/>
          <w:b w:val="false"/>
          <w:i w:val="false"/>
          <w:color w:val="000000"/>
          <w:sz w:val="28"/>
        </w:rPr>
        <w:t>
      1) документ, удостоверяющий личность;</w:t>
      </w:r>
    </w:p>
    <w:p>
      <w:pPr>
        <w:spacing w:after="0"/>
        <w:ind w:left="0"/>
        <w:jc w:val="both"/>
      </w:pPr>
      <w:r>
        <w:rPr>
          <w:rFonts w:ascii="Times New Roman"/>
          <w:b w:val="false"/>
          <w:i w:val="false"/>
          <w:color w:val="000000"/>
          <w:sz w:val="28"/>
        </w:rPr>
        <w:t>
      2) документ, подтверждающий регистрацию по постоянному месту жительства;</w:t>
      </w:r>
    </w:p>
    <w:p>
      <w:pPr>
        <w:spacing w:after="0"/>
        <w:ind w:left="0"/>
        <w:jc w:val="both"/>
      </w:pPr>
      <w:r>
        <w:rPr>
          <w:rFonts w:ascii="Times New Roman"/>
          <w:b w:val="false"/>
          <w:i w:val="false"/>
          <w:color w:val="000000"/>
          <w:sz w:val="28"/>
        </w:rPr>
        <w:t>
      3) сведения о составе лица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оказания социальной помощи, установления размеров и определения перечня отдельных категорий нуждающихся граждан, утвержденный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за № 504 (далее - </w:t>
      </w:r>
      <w:r>
        <w:rPr>
          <w:rFonts w:ascii="Times New Roman"/>
          <w:b w:val="false"/>
          <w:i w:val="false"/>
          <w:color w:val="000000"/>
          <w:sz w:val="28"/>
        </w:rPr>
        <w:t>Типовые правила</w:t>
      </w:r>
      <w:r>
        <w:rPr>
          <w:rFonts w:ascii="Times New Roman"/>
          <w:b w:val="false"/>
          <w:i w:val="false"/>
          <w:color w:val="000000"/>
          <w:sz w:val="28"/>
        </w:rPr>
        <w:t>);</w:t>
      </w:r>
    </w:p>
    <w:p>
      <w:pPr>
        <w:spacing w:after="0"/>
        <w:ind w:left="0"/>
        <w:jc w:val="both"/>
      </w:pPr>
      <w:r>
        <w:rPr>
          <w:rFonts w:ascii="Times New Roman"/>
          <w:b w:val="false"/>
          <w:i w:val="false"/>
          <w:color w:val="000000"/>
          <w:sz w:val="28"/>
        </w:rPr>
        <w:t>
      4) сведения о доходах лица (членов семьи);</w:t>
      </w:r>
    </w:p>
    <w:p>
      <w:pPr>
        <w:spacing w:after="0"/>
        <w:ind w:left="0"/>
        <w:jc w:val="both"/>
      </w:pPr>
      <w:r>
        <w:rPr>
          <w:rFonts w:ascii="Times New Roman"/>
          <w:b w:val="false"/>
          <w:i w:val="false"/>
          <w:color w:val="000000"/>
          <w:sz w:val="28"/>
        </w:rPr>
        <w:t>
      5) акт и/или документ, подтверждающий наступление трудной жизненной ситуации.</w:t>
      </w:r>
    </w:p>
    <w:bookmarkStart w:name="z22" w:id="20"/>
    <w:p>
      <w:pPr>
        <w:spacing w:after="0"/>
        <w:ind w:left="0"/>
        <w:jc w:val="both"/>
      </w:pPr>
      <w:r>
        <w:rPr>
          <w:rFonts w:ascii="Times New Roman"/>
          <w:b w:val="false"/>
          <w:i w:val="false"/>
          <w:color w:val="000000"/>
          <w:sz w:val="28"/>
        </w:rPr>
        <w:t>
      14. Документы представляются в подлинниках и копиях для сверки, после чего подлинники документов возвращаются заявителю.</w:t>
      </w:r>
    </w:p>
    <w:bookmarkEnd w:id="20"/>
    <w:bookmarkStart w:name="z23" w:id="21"/>
    <w:p>
      <w:pPr>
        <w:spacing w:after="0"/>
        <w:ind w:left="0"/>
        <w:jc w:val="both"/>
      </w:pPr>
      <w:r>
        <w:rPr>
          <w:rFonts w:ascii="Times New Roman"/>
          <w:b w:val="false"/>
          <w:i w:val="false"/>
          <w:color w:val="000000"/>
          <w:sz w:val="28"/>
        </w:rPr>
        <w:t>
      15. При поступлении заявления на оказание социальной помощи при наступлении трудной жизненной ситуации уполномоченный орган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p>
    <w:bookmarkEnd w:id="21"/>
    <w:bookmarkStart w:name="z24" w:id="22"/>
    <w:p>
      <w:pPr>
        <w:spacing w:after="0"/>
        <w:ind w:left="0"/>
        <w:jc w:val="both"/>
      </w:pPr>
      <w:r>
        <w:rPr>
          <w:rFonts w:ascii="Times New Roman"/>
          <w:b w:val="false"/>
          <w:i w:val="false"/>
          <w:color w:val="000000"/>
          <w:sz w:val="28"/>
        </w:rPr>
        <w:t>
      16.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к Типовым правилам и направляет их в уполномоченный орган.</w:t>
      </w:r>
    </w:p>
    <w:bookmarkEnd w:id="22"/>
    <w:bookmarkStart w:name="z25" w:id="23"/>
    <w:p>
      <w:pPr>
        <w:spacing w:after="0"/>
        <w:ind w:left="0"/>
        <w:jc w:val="both"/>
      </w:pPr>
      <w:r>
        <w:rPr>
          <w:rFonts w:ascii="Times New Roman"/>
          <w:b w:val="false"/>
          <w:i w:val="false"/>
          <w:color w:val="000000"/>
          <w:sz w:val="28"/>
        </w:rPr>
        <w:t>
      17.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bookmarkEnd w:id="23"/>
    <w:bookmarkStart w:name="z26" w:id="24"/>
    <w:p>
      <w:pPr>
        <w:spacing w:after="0"/>
        <w:ind w:left="0"/>
        <w:jc w:val="both"/>
      </w:pPr>
      <w:r>
        <w:rPr>
          <w:rFonts w:ascii="Times New Roman"/>
          <w:b w:val="false"/>
          <w:i w:val="false"/>
          <w:color w:val="000000"/>
          <w:sz w:val="28"/>
        </w:rPr>
        <w:t>
      18.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24"/>
    <w:bookmarkStart w:name="z27" w:id="25"/>
    <w:p>
      <w:pPr>
        <w:spacing w:after="0"/>
        <w:ind w:left="0"/>
        <w:jc w:val="both"/>
      </w:pPr>
      <w:r>
        <w:rPr>
          <w:rFonts w:ascii="Times New Roman"/>
          <w:b w:val="false"/>
          <w:i w:val="false"/>
          <w:color w:val="000000"/>
          <w:sz w:val="28"/>
        </w:rPr>
        <w:t>
      19. Уполномоченный орган в течение одного рабочего дня со дня поступления документов от участковой комиссии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25"/>
    <w:bookmarkStart w:name="z28" w:id="26"/>
    <w:p>
      <w:pPr>
        <w:spacing w:after="0"/>
        <w:ind w:left="0"/>
        <w:jc w:val="both"/>
      </w:pPr>
      <w:r>
        <w:rPr>
          <w:rFonts w:ascii="Times New Roman"/>
          <w:b w:val="false"/>
          <w:i w:val="false"/>
          <w:color w:val="000000"/>
          <w:sz w:val="28"/>
        </w:rPr>
        <w:t>
      20.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26"/>
    <w:bookmarkStart w:name="z29" w:id="27"/>
    <w:p>
      <w:pPr>
        <w:spacing w:after="0"/>
        <w:ind w:left="0"/>
        <w:jc w:val="both"/>
      </w:pPr>
      <w:r>
        <w:rPr>
          <w:rFonts w:ascii="Times New Roman"/>
          <w:b w:val="false"/>
          <w:i w:val="false"/>
          <w:color w:val="000000"/>
          <w:sz w:val="28"/>
        </w:rPr>
        <w:t>
      21.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27"/>
    <w:p>
      <w:pPr>
        <w:spacing w:after="0"/>
        <w:ind w:left="0"/>
        <w:jc w:val="both"/>
      </w:pPr>
      <w:r>
        <w:rPr>
          <w:rFonts w:ascii="Times New Roman"/>
          <w:b w:val="false"/>
          <w:i w:val="false"/>
          <w:color w:val="000000"/>
          <w:sz w:val="28"/>
        </w:rPr>
        <w:t>
      В случаях, указанных в </w:t>
      </w:r>
      <w:r>
        <w:rPr>
          <w:rFonts w:ascii="Times New Roman"/>
          <w:b w:val="false"/>
          <w:i w:val="false"/>
          <w:color w:val="000000"/>
          <w:sz w:val="28"/>
        </w:rPr>
        <w:t>пунктах 17</w:t>
      </w:r>
      <w:r>
        <w:rPr>
          <w:rFonts w:ascii="Times New Roman"/>
          <w:b w:val="false"/>
          <w:i w:val="false"/>
          <w:color w:val="000000"/>
          <w:sz w:val="28"/>
        </w:rPr>
        <w:t> и </w:t>
      </w:r>
      <w:r>
        <w:rPr>
          <w:rFonts w:ascii="Times New Roman"/>
          <w:b w:val="false"/>
          <w:i w:val="false"/>
          <w:color w:val="000000"/>
          <w:sz w:val="28"/>
        </w:rPr>
        <w:t>18</w:t>
      </w:r>
      <w:r>
        <w:rPr>
          <w:rFonts w:ascii="Times New Roman"/>
          <w:b w:val="false"/>
          <w:i w:val="false"/>
          <w:color w:val="000000"/>
          <w:sz w:val="28"/>
        </w:rPr>
        <w:t>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w:t>
      </w:r>
    </w:p>
    <w:bookmarkStart w:name="z30" w:id="28"/>
    <w:p>
      <w:pPr>
        <w:spacing w:after="0"/>
        <w:ind w:left="0"/>
        <w:jc w:val="both"/>
      </w:pPr>
      <w:r>
        <w:rPr>
          <w:rFonts w:ascii="Times New Roman"/>
          <w:b w:val="false"/>
          <w:i w:val="false"/>
          <w:color w:val="000000"/>
          <w:sz w:val="28"/>
        </w:rPr>
        <w:t>
      22.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p>
    <w:bookmarkEnd w:id="28"/>
    <w:bookmarkStart w:name="z31" w:id="29"/>
    <w:p>
      <w:pPr>
        <w:spacing w:after="0"/>
        <w:ind w:left="0"/>
        <w:jc w:val="both"/>
      </w:pPr>
      <w:r>
        <w:rPr>
          <w:rFonts w:ascii="Times New Roman"/>
          <w:b w:val="false"/>
          <w:i w:val="false"/>
          <w:color w:val="000000"/>
          <w:sz w:val="28"/>
        </w:rPr>
        <w:t>
      23. По одному из установленных оснований социальная помощь в течение одного календарного года повторно не оказывается.</w:t>
      </w:r>
    </w:p>
    <w:bookmarkEnd w:id="29"/>
    <w:bookmarkStart w:name="z32" w:id="30"/>
    <w:p>
      <w:pPr>
        <w:spacing w:after="0"/>
        <w:ind w:left="0"/>
        <w:jc w:val="both"/>
      </w:pPr>
      <w:r>
        <w:rPr>
          <w:rFonts w:ascii="Times New Roman"/>
          <w:b w:val="false"/>
          <w:i w:val="false"/>
          <w:color w:val="000000"/>
          <w:sz w:val="28"/>
        </w:rPr>
        <w:t>
      24. Отказ в оказании социальной помощи осуществляется в случаях:</w:t>
      </w:r>
    </w:p>
    <w:bookmarkEnd w:id="30"/>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городским маслихатом порога для оказания социальной помощи.</w:t>
      </w:r>
    </w:p>
    <w:bookmarkStart w:name="z33" w:id="31"/>
    <w:p>
      <w:pPr>
        <w:spacing w:after="0"/>
        <w:ind w:left="0"/>
        <w:jc w:val="both"/>
      </w:pPr>
      <w:r>
        <w:rPr>
          <w:rFonts w:ascii="Times New Roman"/>
          <w:b w:val="false"/>
          <w:i w:val="false"/>
          <w:color w:val="000000"/>
          <w:sz w:val="28"/>
        </w:rPr>
        <w:t>
      25. Финансирование расходов на предоставление социальной помощи осуществляется в пределах средств, предусмотренных бюджетом города Шымкента на текущий финансовый год.</w:t>
      </w:r>
    </w:p>
    <w:bookmarkEnd w:id="31"/>
    <w:bookmarkStart w:name="z34" w:id="32"/>
    <w:p>
      <w:pPr>
        <w:spacing w:after="0"/>
        <w:ind w:left="0"/>
        <w:jc w:val="left"/>
      </w:pPr>
      <w:r>
        <w:rPr>
          <w:rFonts w:ascii="Times New Roman"/>
          <w:b/>
          <w:i w:val="false"/>
          <w:color w:val="000000"/>
        </w:rPr>
        <w:t xml:space="preserve"> 4. Основания для прекращения и возврата</w:t>
      </w:r>
      <w:r>
        <w:br/>
      </w:r>
      <w:r>
        <w:rPr>
          <w:rFonts w:ascii="Times New Roman"/>
          <w:b/>
          <w:i w:val="false"/>
          <w:color w:val="000000"/>
        </w:rPr>
        <w:t>предоставляемой социальной помощи</w:t>
      </w:r>
    </w:p>
    <w:bookmarkEnd w:id="32"/>
    <w:bookmarkStart w:name="z35" w:id="33"/>
    <w:p>
      <w:pPr>
        <w:spacing w:after="0"/>
        <w:ind w:left="0"/>
        <w:jc w:val="both"/>
      </w:pPr>
      <w:r>
        <w:rPr>
          <w:rFonts w:ascii="Times New Roman"/>
          <w:b w:val="false"/>
          <w:i w:val="false"/>
          <w:color w:val="000000"/>
          <w:sz w:val="28"/>
        </w:rPr>
        <w:t>
      26. Социальная помощь прекращается в случаях:</w:t>
      </w:r>
    </w:p>
    <w:bookmarkEnd w:id="33"/>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Start w:name="z36" w:id="34"/>
    <w:p>
      <w:pPr>
        <w:spacing w:after="0"/>
        <w:ind w:left="0"/>
        <w:jc w:val="both"/>
      </w:pPr>
      <w:r>
        <w:rPr>
          <w:rFonts w:ascii="Times New Roman"/>
          <w:b w:val="false"/>
          <w:i w:val="false"/>
          <w:color w:val="000000"/>
          <w:sz w:val="28"/>
        </w:rPr>
        <w:t>
      27. Излишне выплаченные суммы подлежат возврату в добровольном или ином установленном законодательством Республики Казахстан порядке.</w:t>
      </w:r>
    </w:p>
    <w:bookmarkEnd w:id="34"/>
    <w:bookmarkStart w:name="z37" w:id="35"/>
    <w:p>
      <w:pPr>
        <w:spacing w:after="0"/>
        <w:ind w:left="0"/>
        <w:jc w:val="left"/>
      </w:pPr>
      <w:r>
        <w:rPr>
          <w:rFonts w:ascii="Times New Roman"/>
          <w:b/>
          <w:i w:val="false"/>
          <w:color w:val="000000"/>
        </w:rPr>
        <w:t xml:space="preserve"> 5. Заключительное положение</w:t>
      </w:r>
    </w:p>
    <w:bookmarkEnd w:id="35"/>
    <w:bookmarkStart w:name="z38" w:id="36"/>
    <w:p>
      <w:pPr>
        <w:spacing w:after="0"/>
        <w:ind w:left="0"/>
        <w:jc w:val="both"/>
      </w:pPr>
      <w:r>
        <w:rPr>
          <w:rFonts w:ascii="Times New Roman"/>
          <w:b w:val="false"/>
          <w:i w:val="false"/>
          <w:color w:val="000000"/>
          <w:sz w:val="28"/>
        </w:rPr>
        <w:t>
      28.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