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474a" w14:textId="c864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города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15 июня 2016 года № 1266. Зарегистрировано Департаментом юстиции Южно-Казахстанской области 21 июля 2016 года № 3802. Утратило силу постановлением акимата города Шымкент от 25 мая 2023 года № 1230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25.05.2023 № 1266 (вводится в действие по истечений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схемы и порядок перевозки в общеобразовательные школы детей, проживающих в отдаленных населенных пунктах города Шымкент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Исполнение настоящего постановления возложить на исполняющего обязанности руководителя отдела образования города Шымкент Нысанова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2016 года № 1266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учеников общей средней школы № 49 расположенной</w:t>
      </w:r>
      <w:r>
        <w:br/>
      </w:r>
      <w:r>
        <w:rPr>
          <w:rFonts w:ascii="Times New Roman"/>
          <w:b/>
          <w:i w:val="false"/>
          <w:color w:val="000000"/>
        </w:rPr>
        <w:t>в микрорайоне Курсай в жилой массив Айкол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09900" cy="107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2016 года № 1266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учеников общей средней школы № 55 расположенной</w:t>
      </w:r>
      <w:r>
        <w:br/>
      </w:r>
      <w:r>
        <w:rPr>
          <w:rFonts w:ascii="Times New Roman"/>
          <w:b/>
          <w:i w:val="false"/>
          <w:color w:val="000000"/>
        </w:rPr>
        <w:t>в микрорайоне Торлан в микрорайон Ынтымак-2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42200" cy="591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226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2016 года № 1266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учеников общей средней школы № 58 расположенной</w:t>
      </w:r>
      <w:r>
        <w:br/>
      </w:r>
      <w:r>
        <w:rPr>
          <w:rFonts w:ascii="Times New Roman"/>
          <w:b/>
          <w:i w:val="false"/>
          <w:color w:val="000000"/>
        </w:rPr>
        <w:t>в микрорайоне Кайтпас-1 в микрорайон Туран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2016 года № 1266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учеников общей средней школы № 61 расположенной</w:t>
      </w:r>
      <w:r>
        <w:br/>
      </w:r>
      <w:r>
        <w:rPr>
          <w:rFonts w:ascii="Times New Roman"/>
          <w:b/>
          <w:i w:val="false"/>
          <w:color w:val="000000"/>
        </w:rPr>
        <w:t>в микрорайоне Актас-1 в микрорайон Актас-2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057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2016 года № 1266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учеников общей средней школы № 69 расположенной в микрорайоне Достык в школу-лицей № 89 расположенной в микрорайоне Асар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7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2016 года № 1266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учеников общей средней школы № 72 расположенной</w:t>
      </w:r>
      <w:r>
        <w:br/>
      </w:r>
      <w:r>
        <w:rPr>
          <w:rFonts w:ascii="Times New Roman"/>
          <w:b/>
          <w:i w:val="false"/>
          <w:color w:val="000000"/>
        </w:rPr>
        <w:t>в микрорайоне Кайтпас-1 в микрорайон Нуртас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2016 года № 1266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учеников общей средней школы № 73</w:t>
      </w:r>
      <w:r>
        <w:br/>
      </w:r>
      <w:r>
        <w:rPr>
          <w:rFonts w:ascii="Times New Roman"/>
          <w:b/>
          <w:i w:val="false"/>
          <w:color w:val="000000"/>
        </w:rPr>
        <w:t>расположенной в микрорайоне Актас-2 в микрорайон Актас-2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8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2016 года № 1266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учеников общей средней школы № 85 расположенной</w:t>
      </w:r>
      <w:r>
        <w:br/>
      </w:r>
      <w:r>
        <w:rPr>
          <w:rFonts w:ascii="Times New Roman"/>
          <w:b/>
          <w:i w:val="false"/>
          <w:color w:val="000000"/>
        </w:rPr>
        <w:t>в микрорайоне Улагат в микрорайон Кара жол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389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2016 года № 1266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учеников общей средней школы № 88 расположенной</w:t>
      </w:r>
      <w:r>
        <w:br/>
      </w:r>
      <w:r>
        <w:rPr>
          <w:rFonts w:ascii="Times New Roman"/>
          <w:b/>
          <w:i w:val="false"/>
          <w:color w:val="000000"/>
        </w:rPr>
        <w:t>в микрорайоне Акжайык в микрорайон Самал-3 "І направление"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2016 года № 1266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учеников общей средней школы № 88 расположенной</w:t>
      </w:r>
      <w:r>
        <w:br/>
      </w:r>
      <w:r>
        <w:rPr>
          <w:rFonts w:ascii="Times New Roman"/>
          <w:b/>
          <w:i w:val="false"/>
          <w:color w:val="000000"/>
        </w:rPr>
        <w:t>в микрорайоне Акжайык в микрорайон Самал-3 "ІІ направление"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628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2016 года № 1266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учеников общей средней школы № 98 расположенной</w:t>
      </w:r>
      <w:r>
        <w:br/>
      </w:r>
      <w:r>
        <w:rPr>
          <w:rFonts w:ascii="Times New Roman"/>
          <w:b/>
          <w:i w:val="false"/>
          <w:color w:val="000000"/>
        </w:rPr>
        <w:t>в жилом массиве Базар какпа в жилой массив Турды Абад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089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2016 года № 1266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учеников общей средней школы № 98 расположенной</w:t>
      </w:r>
      <w:r>
        <w:br/>
      </w:r>
      <w:r>
        <w:rPr>
          <w:rFonts w:ascii="Times New Roman"/>
          <w:b/>
          <w:i w:val="false"/>
          <w:color w:val="000000"/>
        </w:rPr>
        <w:t>в жилом массиве Базар какпа в жилой массив Абдулла Абад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580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2016 года № 1266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учеников общей средней школы № 120 расположенной</w:t>
      </w:r>
      <w:r>
        <w:br/>
      </w:r>
      <w:r>
        <w:rPr>
          <w:rFonts w:ascii="Times New Roman"/>
          <w:b/>
          <w:i w:val="false"/>
          <w:color w:val="000000"/>
        </w:rPr>
        <w:t>в жилом массиве Тогус в микрорайон Султан Рабат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669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2016 года № 1266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учеников общей средней школы № 120</w:t>
      </w:r>
      <w:r>
        <w:br/>
      </w:r>
      <w:r>
        <w:rPr>
          <w:rFonts w:ascii="Times New Roman"/>
          <w:b/>
          <w:i w:val="false"/>
          <w:color w:val="000000"/>
        </w:rPr>
        <w:t>расположенной в микрорайоне Тогус в микрорайон Дробилка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2016 года № 1266</w:t>
            </w:r>
          </w:p>
        </w:tc>
      </w:tr>
    </w:tbl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перевозки в общеобразовательные школы детей, проживающих в отдаленных населенных пунктах города Шымкент</w:t>
      </w:r>
    </w:p>
    <w:bookmarkEnd w:id="1"/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перевозки в общеобразовательные школы детей, проживающих в отдаленных населенных пунктах города Шымкент (далее –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>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статьи 31 Закона Республики Казахстан от 23 января 2001 года "О местном государственном управлении и самоуправлении в Республике Казахстан", с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 статьи 14 Закона Республики Казахстан от 4 июля 2003 года "Об автомобильном транспорте".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Требования, предъявляемые к перевозчикам и автотранспортным</w:t>
      </w:r>
      <w:r>
        <w:br/>
      </w:r>
      <w:r>
        <w:rPr>
          <w:rFonts w:ascii="Times New Roman"/>
          <w:b/>
          <w:i w:val="false"/>
          <w:color w:val="000000"/>
        </w:rPr>
        <w:t>средствам в части обеспечения безопасности перевозок</w:t>
      </w:r>
    </w:p>
    <w:bookmarkEnd w:id="4"/>
    <w:p>
      <w:pPr>
        <w:spacing w:after="0"/>
        <w:ind w:left="0"/>
        <w:jc w:val="both"/>
      </w:pPr>
      <w:bookmarkStart w:name="z24" w:id="5"/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специальными автобусами.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Маршруты регулярных перевозок детей организовываются, если: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пропускная способность автомобильных дорог позволяет осуществлять регулярное движение автобусов, микроавтобусов по определенным маршрутам;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состояние автомобильных дорог и их обустройство соответствуют требованиям безопасности дорожного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 перевозкам детей допускаются перевозчики, имеющие: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их квалификацию и профессиональную пригодность в соответствии с законодательством Республики Казахстан об автомобильном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автотранспортные средства, пригодные к осуществлению соответствующего вида перевозок и отвечающие требованиям нормативных правовых актов в части обеспечения безопасности перевозок.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Для перевозки детей допускаются водители: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имевшие в течение последнего года грубых нарушений трудовой дисциплины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13 ноября 2014 года № 1196 "Об утверждении Правил 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Водители, назначаемые на перевозки детей автобусами вместимостью более 41 места, а также на любые перевозки детей в междугородном сообщении, должны иметь стаж работы на автобусах не менее пяти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автобусах не допускается перевозка груза, в том числе багажа, вне багажного отделения.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Эксплуатация автотранспортных средств допускается только при условии обязательного страхования гражданско-правовой ответственности их владельцев. Обязательному страхованию также подлежит гражданско-правовая ответственность перевозчика перед пассажирами за вред, причиненный жизни, здоровью и имуществу при совершении поездок на автотранспортных средствах, используемых для осуществления перевозок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Перевозки детей осуществляются автобусами, микроавтобусами, оборудованными в соответствии с требованиями настоящего 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 предоставлением каждому ребенку отдельного места для сидения.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</w:t>
      </w:r>
    </w:p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автотранспортным средствам</w:t>
      </w:r>
    </w:p>
    <w:bookmarkEnd w:id="6"/>
    <w:p>
      <w:pPr>
        <w:spacing w:after="0"/>
        <w:ind w:left="0"/>
        <w:jc w:val="both"/>
      </w:pPr>
      <w:bookmarkStart w:name="z33" w:id="7"/>
      <w:r>
        <w:rPr>
          <w:rFonts w:ascii="Times New Roman"/>
          <w:b w:val="false"/>
          <w:i w:val="false"/>
          <w:color w:val="000000"/>
          <w:sz w:val="28"/>
        </w:rPr>
        <w:t>
      10. К перевозкам детей допускаются автотранспортные средства, прошедшие технический осмотр в соответствии с требованиями законодательства Республики Казахстан. При этом конструкция и техническое состояние автобусов должны соответствовать требованиям соответствующих стандартов.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детей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и оборудованы: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должны быть установлены спереди и сзади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–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Автобусы, микроавтобусы используемые для перевозок детей, должны иметь: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прочно закрепленные поручни и сидения;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чистые и без порывов обшивки сидений и спинок кресел для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ровные, без выступающих или незакрепленных деталей, подножки и пол салона;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пола салона выполняется из сплошного материала без порывов;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прозрачные стекла окон, очищенные от пыли, грязи, краски и иных предметов, снижающих видимость через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пассажирский салон, отапливаемый в холодное и вентилируемый в жаркое время года, не загроможденный инструментом и запасными частями.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Влажная уборка салонов автобусов и микроавтобусов, используемых при регулярных автомобильных перевозках детей, проводится не менее одного раза в смену и по мере загрязнения с применением моющих и дезинфицирующих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Наружная мойка кузова проводится после окончания смены.</w:t>
      </w:r>
    </w:p>
    <w:bookmarkStart w:name="z3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перевозок детей</w:t>
      </w:r>
    </w:p>
    <w:bookmarkEnd w:id="8"/>
    <w:p>
      <w:pPr>
        <w:spacing w:after="0"/>
        <w:ind w:left="0"/>
        <w:jc w:val="both"/>
      </w:pPr>
      <w:bookmarkStart w:name="z38" w:id="9"/>
      <w:r>
        <w:rPr>
          <w:rFonts w:ascii="Times New Roman"/>
          <w:b w:val="false"/>
          <w:i w:val="false"/>
          <w:color w:val="000000"/>
          <w:sz w:val="28"/>
        </w:rPr>
        <w:t>
      14. Перевозка детей осуществляется автобусами, микроавтобусами имеющими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В осенне-зимний период времени площадки должны очищаться от снега, льда, грязи.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Перевозка групп детей автобусами в период с 22.00 до 06.00 часов, а также в условиях недостаточной видимости (туман, снегопад, дождь) не допускается.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Расписание движения автобусов согласовывается перевозчиком и заказчиком.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посадки и высадки располагаются на расстоянии не менее 30 метров от места стоянки автобуса.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классов, прошедших специальный инструктаж для сопровождающих).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Водителю автобуса при перевозке детей не позволяется: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Start w:name="z4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Отношения, не урегулированные настоящим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>, регулируются в соответствии с действующим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