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5cb3" w14:textId="5cd5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9 декабря 2015 года № 44/351-V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18 ноября 2016 года № 7/67-VI. Зарегистрировано Департаментом юстиции Южно-Казахстанской области 23 ноября 2016 года № 3881.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(зарегистрировано в реестре государственной регистрации нормативных правовых актов за № 3458, опубликовано 24 декабря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Южно-Казахстанской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453 149 895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12 378 544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5 437 738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435 327 613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454 339 883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15 766 425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16 321 950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555 525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121 640,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121 640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- 17 078 053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17 078 053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нормативы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выплаты, в бюджеты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Байдибек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Казгуртского района - 59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Мактааральского района – 71,5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Ордабасынского района – 69,6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Отрарского района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Сайрамского района – 60,2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Сарыагашского района - 79,3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– 58,7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Толебийского района – 70,8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Тюлькубасского района – 62,7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Шардаринского района – 87,5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Арысь – 43,2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Туркестан – 70,5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Казгуртского района - 41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Мактааральского района – 28,5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Ордабасынского района – 30,4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Сайрамского района – 39,8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Сарыагашского района – 20,7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Сузакского района – 41,3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Толебийского района – 29,2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Тюлькубасского района – 37,3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Шардаринского района – 12,5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Арысь – 56,8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Туркестан – 29,5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выплаты, в бюджеты районов (городов областного значения), кроме города Шымкент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 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 в бюджеты районов (городов областного значения), кроме Сузакского района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районов (городов областного значения), кроме Сузакского района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в бюджеты районов (городов областного значения), кроме районов Байдибека, Отрарского и Сузакского,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Байдибек - 74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Отрарского района – 54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Кентау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Шымкент - 95,3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районов (городов областного значения), кроме районов Байдибека, Отрарского и Сузакского,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района Байдибек - 26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Отрарского района – 46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города Шымкент - 4,7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"управлению физической культуры и спорта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7/67-VI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453 149 895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435 327 613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435 327 613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434 582 166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434 582 166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454 339 883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42 829 137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-17 078 053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