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0537" w14:textId="f4d0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 ноября 2016 года № 54-VI. Зарегистрировано Департаментом юстиции Атырауской области 22 ноября 2016 года № 3679. Утратило силу решением Индерского районного маслихата Атырауской области от 30 января 2018 года № 177-VI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30.01.2018 № </w:t>
      </w:r>
      <w:r>
        <w:rPr>
          <w:rFonts w:ascii="Times New Roman"/>
          <w:b w:val="false"/>
          <w:i w:val="false"/>
          <w:color w:val="ff0000"/>
          <w:sz w:val="28"/>
        </w:rPr>
        <w:t>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Индерский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      земельным законодательством Республики Казахстан земли сельскохозяйственного назначения в Индерском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(С. Кулгалиев).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районного маслихата от 24 августа 2016 года № 35-VI "О повышении ставок единого земельного налога и базовых ставок земельного налога на неиспользуемые в соответствии с земельным законодательством Республики Казахстан земли сельскохозяйственного назначения в Индерском районе".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