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af17" w14:textId="8cea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14 декабря 2016 года № VIII-3. Зарегистрировано Департаментом юстиции Атырауской области 5 января 2017 года № 3745. Утратило силу решением Кызылкогинского районного маслихата Атырауской области от 20 марта 2018 года № XXII-10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20.03.2018 № </w:t>
      </w:r>
      <w:r>
        <w:rPr>
          <w:rFonts w:ascii="Times New Roman"/>
          <w:b w:val="false"/>
          <w:i w:val="false"/>
          <w:color w:val="ff0000"/>
          <w:sz w:val="28"/>
        </w:rPr>
        <w:t>XXII-10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2017-2019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2017-2019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7 316 891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1 145 599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35 593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21 352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6 114 347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7 425 913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56 349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65 717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9 368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- 165 737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- 165 737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65 717 тысяч тенге;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9 368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109 388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Кызылкогинского районного маслихата Атырауской области от 28.03.2017 № </w:t>
      </w:r>
      <w:r>
        <w:rPr>
          <w:rFonts w:ascii="Times New Roman"/>
          <w:b w:val="false"/>
          <w:i w:val="false"/>
          <w:color w:val="000000"/>
          <w:sz w:val="28"/>
        </w:rPr>
        <w:t>Х-1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30.06.2017 № </w:t>
      </w:r>
      <w:r>
        <w:rPr>
          <w:rFonts w:ascii="Times New Roman"/>
          <w:b w:val="false"/>
          <w:i w:val="false"/>
          <w:color w:val="000000"/>
          <w:sz w:val="28"/>
        </w:rPr>
        <w:t>ХIII-1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ХV-3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000000"/>
          <w:sz w:val="28"/>
        </w:rPr>
        <w:t>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2017 год норматив общей суммы поступлений общегосударственных налогов в бюджет района в следующих объемах: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– 100%;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100%.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Кызылкогинского районного маслихата Атырауской области от 30.06.2017 № </w:t>
      </w:r>
      <w:r>
        <w:rPr>
          <w:rFonts w:ascii="Times New Roman"/>
          <w:b w:val="false"/>
          <w:i w:val="false"/>
          <w:color w:val="000000"/>
          <w:sz w:val="28"/>
        </w:rPr>
        <w:t>ХIII-1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2017 год объемы субвенций, передаваемых из областного бюджета в районный бюджет в сумме - 3 697 730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2017 год специалистам в области здравоохранения, социального обеспечения, образования, культуры, спорта и ветеринарии, являющимся 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2017 год предусмотрены целевые текущие трансферты из республиканского бюджета в следующих размерах: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доплату учителям, прошедшим стажировку по языковым курсам;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3 339 тысяч тенге – на доплату учителям за замещение на период обучения основного сотрудника;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3 490 тысяч тенге – на внедрение обусловленной денежной помощи по проекту "Өрлеу";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8 394 тысяч тенге – на реализацию Плана мероприятий по обеспечению прав и улучшению качества жизни инвалидов в Республике Казахстан на 2012-2018 годы;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15 272 тысяч тенге – на развитие рынка труда.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Кызылкогинского районного маслихата Атырауской области от 30.06.2017 № </w:t>
      </w:r>
      <w:r>
        <w:rPr>
          <w:rFonts w:ascii="Times New Roman"/>
          <w:b w:val="false"/>
          <w:i w:val="false"/>
          <w:color w:val="000000"/>
          <w:sz w:val="28"/>
        </w:rPr>
        <w:t>ХIII-1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000000"/>
          <w:sz w:val="28"/>
        </w:rPr>
        <w:t>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2017 год предусмотрены целевые трансферты на развитие из республиканского бюджета в следующих размерах: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156 827 тысяч тенге – на проектирование, развитие и (или) обустройство инженерно-коммуникационной инфраструктуры.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 решением Кызылкогинского районного маслихата Атырауской области от 28.03.2017 № </w:t>
      </w:r>
      <w:r>
        <w:rPr>
          <w:rFonts w:ascii="Times New Roman"/>
          <w:b w:val="false"/>
          <w:i w:val="false"/>
          <w:color w:val="000000"/>
          <w:sz w:val="28"/>
        </w:rPr>
        <w:t>Х-1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2017 год предусмотрены бюджетные кредиты местным исполнительным органам в сумме 64 666 тысяч тенге на реализацию мер социальной поддержки специалистов.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2017 год предусмотрены целевые текущие трансферты из областного бюджета в следующих размерах: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31 597 тысяч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1 289 823 тысяч тенге - на разработку проектно-сметной документации и капитальный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140 161 тысяч тенге - на материально-техническое оснащение и капитальный ремонт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35 729 тысяч тенге – на текущее содержание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19 176 тысяч тенге - на оказание социальной помощи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137 420 тысяч тенге - на приобретение спецтехники и оборудование для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3 108 тысяч тенге - на организацию работ по благоустройству населенных пунктов и капитальный ремонт парков;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60 680 тысяч тенге –на укрепление материально-техническое базы подведомственных организаций для обеспечения ветеринарной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15 500 тысяч тенге - на текущее содержание и материально-техническое оснащение аппарата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52 820 тысяч тенге - на приобретение и доставку учебников, учебно-методических комплексов для государственных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7 227 тысяч тенге -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10 308 тысяч тенге - на мероприятия по обеспечению ветеринарной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10 562 тысяч тенге - на текущее содержание и материально-техническое оснащение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105 000 тысяч тенге - на приобретение жилья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11 400 тысяч тенге - на проведение энергетического аудита в государственных учреждениях.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Кызылкогинского районного маслихата Атырауской области от 28.03.2017 № </w:t>
      </w:r>
      <w:r>
        <w:rPr>
          <w:rFonts w:ascii="Times New Roman"/>
          <w:b w:val="false"/>
          <w:i w:val="false"/>
          <w:color w:val="000000"/>
          <w:sz w:val="28"/>
        </w:rPr>
        <w:t>X-1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30.06.2017 № </w:t>
      </w:r>
      <w:r>
        <w:rPr>
          <w:rFonts w:ascii="Times New Roman"/>
          <w:b w:val="false"/>
          <w:i w:val="false"/>
          <w:color w:val="000000"/>
          <w:sz w:val="28"/>
        </w:rPr>
        <w:t>ХIII-1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ХV-3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000000"/>
          <w:sz w:val="28"/>
        </w:rPr>
        <w:t>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2017 год предусмотрены целевые трансферты на развитие из областного бюджета в следующих размерах: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61 821 тысяч тенге - на разработку проектно-сметной документации и реконструкцию автомобильных дорог;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9 381 тысяч тенге - на развитие системы водоснабжения и водоотведения в сельских населенных пунктах;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62 758 тысяч тенге – на проектирование и строительство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54 699 тысяч тенге - на разработку проектно-сметной документации и строительство инженерно-коммуникационной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- на строительство и реконструкцию объектов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Кызылкогинского районного маслихата Атырауской области от 28.03.2017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Х-1 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30.06.2017 № </w:t>
      </w:r>
      <w:r>
        <w:rPr>
          <w:rFonts w:ascii="Times New Roman"/>
          <w:b w:val="false"/>
          <w:i w:val="false"/>
          <w:color w:val="000000"/>
          <w:sz w:val="28"/>
        </w:rPr>
        <w:t>ХIII-1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ХV-3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000000"/>
          <w:sz w:val="28"/>
        </w:rPr>
        <w:t>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на 2017 год в сумме 17 982 тысяч тенге.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местных бюджетных программ, не подлежащих секвестру в процессе исполнения местных бюджетов на 2017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объемы финансирования через аппараты акимов сельских округов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распределение трансферты органам местного самоуправления в разрезе аппарат района в городе, города районного значения, поселка, села, сельского округа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2017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VІІІ сессии районного маслихата от 14 декабря 2016 года № VІІI-3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Кызылкогинского районного маслихата Атырауской области от 14.12.2017 № </w:t>
      </w:r>
      <w:r>
        <w:rPr>
          <w:rFonts w:ascii="Times New Roman"/>
          <w:b w:val="false"/>
          <w:i w:val="false"/>
          <w:color w:val="ff0000"/>
          <w:sz w:val="28"/>
        </w:rPr>
        <w:t>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7 316 891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6 114 347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6 114 347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6 114 347</w:t>
            </w:r>
          </w:p>
        </w:tc>
      </w:tr>
    </w:tbl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2017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03"/>
        <w:gridCol w:w="556"/>
        <w:gridCol w:w="1174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5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6"/>
        <w:gridCol w:w="1476"/>
        <w:gridCol w:w="3528"/>
        <w:gridCol w:w="4344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8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0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1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2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3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-165 737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6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7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8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126"/>
        <w:gridCol w:w="2103"/>
        <w:gridCol w:w="2104"/>
        <w:gridCol w:w="2759"/>
        <w:gridCol w:w="2595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9"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260"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VІІІ сессии районного маслихата от 14 декабря 2016 года № VІІI-3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4 239 661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1 127 026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737 870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3 104 173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3 104 173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3 104 173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2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4"/>
        <w:gridCol w:w="1844"/>
        <w:gridCol w:w="1844"/>
        <w:gridCol w:w="4409"/>
        <w:gridCol w:w="23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05"/>
        <w:gridCol w:w="505"/>
        <w:gridCol w:w="505"/>
        <w:gridCol w:w="7340"/>
        <w:gridCol w:w="2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5981"/>
        <w:gridCol w:w="4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8300"/>
        <w:gridCol w:w="2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971"/>
        <w:gridCol w:w="2048"/>
        <w:gridCol w:w="2048"/>
        <w:gridCol w:w="4484"/>
        <w:gridCol w:w="1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841"/>
        <w:gridCol w:w="4888"/>
        <w:gridCol w:w="4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VІІІ сессии районного маслихата от 14 декабря 2016 года № VІІI-3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4 275 111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1 183 382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3 082 844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3 082 844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3 082 844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2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4"/>
        <w:gridCol w:w="1844"/>
        <w:gridCol w:w="1844"/>
        <w:gridCol w:w="4409"/>
        <w:gridCol w:w="23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05"/>
        <w:gridCol w:w="505"/>
        <w:gridCol w:w="505"/>
        <w:gridCol w:w="7340"/>
        <w:gridCol w:w="2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5981"/>
        <w:gridCol w:w="4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8300"/>
        <w:gridCol w:w="2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971"/>
        <w:gridCol w:w="2048"/>
        <w:gridCol w:w="2048"/>
        <w:gridCol w:w="4484"/>
        <w:gridCol w:w="1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841"/>
        <w:gridCol w:w="4888"/>
        <w:gridCol w:w="4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VІІІ сессии районного маслихата от 14 декабря 2016 года № VІІІ-3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"/>
        <w:gridCol w:w="278"/>
        <w:gridCol w:w="2666"/>
        <w:gridCol w:w="913"/>
        <w:gridCol w:w="1963"/>
        <w:gridCol w:w="2667"/>
        <w:gridCol w:w="278"/>
        <w:gridCol w:w="3257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VІІІ сессии районного маслихата от 14 декабря 2016 года № VІІІ-3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через аппараты акимов сельских округов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Кызылкогинского районного маслихата Атырауской области от 14.12.2017 № </w:t>
      </w:r>
      <w:r>
        <w:rPr>
          <w:rFonts w:ascii="Times New Roman"/>
          <w:b w:val="false"/>
          <w:i w:val="false"/>
          <w:color w:val="ff0000"/>
          <w:sz w:val="28"/>
        </w:rPr>
        <w:t>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2304"/>
        <w:gridCol w:w="1478"/>
        <w:gridCol w:w="1478"/>
        <w:gridCol w:w="1478"/>
        <w:gridCol w:w="1478"/>
        <w:gridCol w:w="1714"/>
        <w:gridCol w:w="1479"/>
      </w:tblGrid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программы</w:t>
            </w:r>
          </w:p>
          <w:bookmarkEnd w:id="263"/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Коздигара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64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65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266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267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268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69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70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271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72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73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74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322 148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2484"/>
        <w:gridCol w:w="1593"/>
        <w:gridCol w:w="1593"/>
        <w:gridCol w:w="1847"/>
        <w:gridCol w:w="1593"/>
        <w:gridCol w:w="2229"/>
      </w:tblGrid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программы</w:t>
            </w:r>
          </w:p>
          <w:bookmarkEnd w:id="277"/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Тасшагил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78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79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492 166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280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281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282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83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84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285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86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87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1 146 352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88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VІІІ сессии районного маслихата от 14 декабря 2016 года № VІІІ-3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трансферты органам местного самоуправления в разрезе аппарат района в городе, города районного значения, поселка, села, сельского округа на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063"/>
        <w:gridCol w:w="1063"/>
        <w:gridCol w:w="1064"/>
        <w:gridCol w:w="1263"/>
        <w:gridCol w:w="1064"/>
        <w:gridCol w:w="1064"/>
        <w:gridCol w:w="1064"/>
        <w:gridCol w:w="1263"/>
        <w:gridCol w:w="1064"/>
        <w:gridCol w:w="126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Коздигара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Тасшагил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