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a7c4" w14:textId="393a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19 мая 2016 года № 13. Зарегистрировано Департаментом юстиции Атырауской области 25 мая 2016 года № 3525. Утратило силу решением акима города Атырау Атырауской области от 20 июня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города Атырау Атырауской области от 20.06.2016 № </w:t>
      </w:r>
      <w:r>
        <w:rPr>
          <w:rFonts w:ascii="Times New Roman"/>
          <w:b w:val="false"/>
          <w:i w:val="false"/>
          <w:color w:val="ff0000"/>
          <w:sz w:val="28"/>
        </w:rPr>
        <w:t>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Атырауском городском акимате от 16 мая 2016 года № 7, в связи со сложившейся обстановкой на территории города Атырау, в целях обеспечения жизнедеятельности населенных пунктов, аким города Атырау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города Атырау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городской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города - Зайдуллина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