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9454" w14:textId="ec29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городского маслихата от 18 декабря 2015 года № 316 "О бюджете города на 2016-2018 годы"</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28 апреля 2016 года № 16. Зарегистрировано Департаментом юстиции Атырауской области 28 апреля 2016 года № 3493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Атырауский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18 декабря 2015 года № 316 "О бюджете города на 2016-2018 годы" (зарегистрировано в реестре государственной регистрации нормативных правовых актов за № 3439, опубликовано 23 января 2016 года в газете "Прикаспийская коммуна")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подпункте 1:</w:t>
      </w:r>
      <w:r>
        <w:br/>
      </w:r>
      <w:r>
        <w:rPr>
          <w:rFonts w:ascii="Times New Roman"/>
          <w:b w:val="false"/>
          <w:i w:val="false"/>
          <w:color w:val="000000"/>
          <w:sz w:val="28"/>
        </w:rPr>
        <w:t>
      </w:t>
      </w:r>
      <w:r>
        <w:rPr>
          <w:rFonts w:ascii="Times New Roman"/>
          <w:b w:val="false"/>
          <w:i w:val="false"/>
          <w:color w:val="000000"/>
          <w:sz w:val="28"/>
        </w:rPr>
        <w:t>цифры "82 428 740" заменить цифрами "88 145 025";</w:t>
      </w:r>
      <w:r>
        <w:br/>
      </w:r>
      <w:r>
        <w:rPr>
          <w:rFonts w:ascii="Times New Roman"/>
          <w:b w:val="false"/>
          <w:i w:val="false"/>
          <w:color w:val="000000"/>
          <w:sz w:val="28"/>
        </w:rPr>
        <w:t>
      </w:t>
      </w:r>
      <w:r>
        <w:rPr>
          <w:rFonts w:ascii="Times New Roman"/>
          <w:b w:val="false"/>
          <w:i w:val="false"/>
          <w:color w:val="000000"/>
          <w:sz w:val="28"/>
        </w:rPr>
        <w:t>цифры "74 593 321" заменить цифрами "76 271 901";</w:t>
      </w:r>
      <w:r>
        <w:br/>
      </w:r>
      <w:r>
        <w:rPr>
          <w:rFonts w:ascii="Times New Roman"/>
          <w:b w:val="false"/>
          <w:i w:val="false"/>
          <w:color w:val="000000"/>
          <w:sz w:val="28"/>
        </w:rPr>
        <w:t>
      </w:t>
      </w:r>
      <w:r>
        <w:rPr>
          <w:rFonts w:ascii="Times New Roman"/>
          <w:b w:val="false"/>
          <w:i w:val="false"/>
          <w:color w:val="000000"/>
          <w:sz w:val="28"/>
        </w:rPr>
        <w:t>цифры "700 550" заменить цифрами "2 280 761";</w:t>
      </w:r>
      <w:r>
        <w:br/>
      </w:r>
      <w:r>
        <w:rPr>
          <w:rFonts w:ascii="Times New Roman"/>
          <w:b w:val="false"/>
          <w:i w:val="false"/>
          <w:color w:val="000000"/>
          <w:sz w:val="28"/>
        </w:rPr>
        <w:t>
      </w:t>
      </w:r>
      <w:r>
        <w:rPr>
          <w:rFonts w:ascii="Times New Roman"/>
          <w:b w:val="false"/>
          <w:i w:val="false"/>
          <w:color w:val="000000"/>
          <w:sz w:val="28"/>
        </w:rPr>
        <w:t>цифры "6 786 113" заменить цифрами "9 243 607";</w:t>
      </w:r>
      <w:r>
        <w:br/>
      </w:r>
      <w:r>
        <w:rPr>
          <w:rFonts w:ascii="Times New Roman"/>
          <w:b w:val="false"/>
          <w:i w:val="false"/>
          <w:color w:val="000000"/>
          <w:sz w:val="28"/>
        </w:rPr>
        <w:t>
      </w:t>
      </w:r>
      <w:r>
        <w:rPr>
          <w:rFonts w:ascii="Times New Roman"/>
          <w:b w:val="false"/>
          <w:i w:val="false"/>
          <w:color w:val="000000"/>
          <w:sz w:val="28"/>
        </w:rPr>
        <w:t>в подпункте 2):</w:t>
      </w:r>
      <w:r>
        <w:br/>
      </w:r>
      <w:r>
        <w:rPr>
          <w:rFonts w:ascii="Times New Roman"/>
          <w:b w:val="false"/>
          <w:i w:val="false"/>
          <w:color w:val="000000"/>
          <w:sz w:val="28"/>
        </w:rPr>
        <w:t>
      </w:t>
      </w:r>
      <w:r>
        <w:rPr>
          <w:rFonts w:ascii="Times New Roman"/>
          <w:b w:val="false"/>
          <w:i w:val="false"/>
          <w:color w:val="000000"/>
          <w:sz w:val="28"/>
        </w:rPr>
        <w:t>цифры "82 428 740" заменить цифрами "90 172 279";</w:t>
      </w:r>
      <w:r>
        <w:br/>
      </w:r>
      <w:r>
        <w:rPr>
          <w:rFonts w:ascii="Times New Roman"/>
          <w:b w:val="false"/>
          <w:i w:val="false"/>
          <w:color w:val="000000"/>
          <w:sz w:val="28"/>
        </w:rPr>
        <w:t>
      </w:t>
      </w:r>
      <w:r>
        <w:rPr>
          <w:rFonts w:ascii="Times New Roman"/>
          <w:b w:val="false"/>
          <w:i w:val="false"/>
          <w:color w:val="000000"/>
          <w:sz w:val="28"/>
        </w:rPr>
        <w:t>в подпункте 5):</w:t>
      </w:r>
      <w:r>
        <w:br/>
      </w:r>
      <w:r>
        <w:rPr>
          <w:rFonts w:ascii="Times New Roman"/>
          <w:b w:val="false"/>
          <w:i w:val="false"/>
          <w:color w:val="000000"/>
          <w:sz w:val="28"/>
        </w:rPr>
        <w:t>
      </w:t>
      </w:r>
      <w:r>
        <w:rPr>
          <w:rFonts w:ascii="Times New Roman"/>
          <w:b w:val="false"/>
          <w:i w:val="false"/>
          <w:color w:val="000000"/>
          <w:sz w:val="28"/>
        </w:rPr>
        <w:t>цифру "0" заменить цифрами "-2 027 254";</w:t>
      </w:r>
      <w:r>
        <w:br/>
      </w:r>
      <w:r>
        <w:rPr>
          <w:rFonts w:ascii="Times New Roman"/>
          <w:b w:val="false"/>
          <w:i w:val="false"/>
          <w:color w:val="000000"/>
          <w:sz w:val="28"/>
        </w:rPr>
        <w:t>
      </w:t>
      </w:r>
      <w:r>
        <w:rPr>
          <w:rFonts w:ascii="Times New Roman"/>
          <w:b w:val="false"/>
          <w:i w:val="false"/>
          <w:color w:val="000000"/>
          <w:sz w:val="28"/>
        </w:rPr>
        <w:t>в подпункте 6):</w:t>
      </w:r>
      <w:r>
        <w:br/>
      </w:r>
      <w:r>
        <w:rPr>
          <w:rFonts w:ascii="Times New Roman"/>
          <w:b w:val="false"/>
          <w:i w:val="false"/>
          <w:color w:val="000000"/>
          <w:sz w:val="28"/>
        </w:rPr>
        <w:t>
      </w:t>
      </w:r>
      <w:r>
        <w:rPr>
          <w:rFonts w:ascii="Times New Roman"/>
          <w:b w:val="false"/>
          <w:i w:val="false"/>
          <w:color w:val="000000"/>
          <w:sz w:val="28"/>
        </w:rPr>
        <w:t>в строке "финансирование дефицита (использование профицита) бюджета" цифру "0" заменить цифрами "2 027 254";</w:t>
      </w:r>
      <w:r>
        <w:br/>
      </w:r>
      <w:r>
        <w:rPr>
          <w:rFonts w:ascii="Times New Roman"/>
          <w:b w:val="false"/>
          <w:i w:val="false"/>
          <w:color w:val="000000"/>
          <w:sz w:val="28"/>
        </w:rPr>
        <w:t>
      </w:t>
      </w:r>
      <w:r>
        <w:rPr>
          <w:rFonts w:ascii="Times New Roman"/>
          <w:b w:val="false"/>
          <w:i w:val="false"/>
          <w:color w:val="000000"/>
          <w:sz w:val="28"/>
        </w:rPr>
        <w:t xml:space="preserve">в строке "погашение займов" цифру "0" заменить цифрами "580 211"; </w:t>
      </w:r>
      <w:r>
        <w:br/>
      </w:r>
      <w:r>
        <w:rPr>
          <w:rFonts w:ascii="Times New Roman"/>
          <w:b w:val="false"/>
          <w:i w:val="false"/>
          <w:color w:val="000000"/>
          <w:sz w:val="28"/>
        </w:rPr>
        <w:t>
      </w:t>
      </w:r>
      <w:r>
        <w:rPr>
          <w:rFonts w:ascii="Times New Roman"/>
          <w:b w:val="false"/>
          <w:i w:val="false"/>
          <w:color w:val="000000"/>
          <w:sz w:val="28"/>
        </w:rPr>
        <w:t>в строке "используемые остатки бюджетных средств" цифру "0" заменить цифрами "2 607 465";</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"1 918 346" заменить цифрами "1 967 261";</w:t>
      </w:r>
      <w:r>
        <w:br/>
      </w:r>
      <w:r>
        <w:rPr>
          <w:rFonts w:ascii="Times New Roman"/>
          <w:b w:val="false"/>
          <w:i w:val="false"/>
          <w:color w:val="000000"/>
          <w:sz w:val="28"/>
        </w:rPr>
        <w:t>
      </w:t>
      </w:r>
      <w:r>
        <w:rPr>
          <w:rFonts w:ascii="Times New Roman"/>
          <w:b w:val="false"/>
          <w:i w:val="false"/>
          <w:color w:val="000000"/>
          <w:sz w:val="28"/>
        </w:rPr>
        <w:t>дополнить строками следующего содержания:</w:t>
      </w:r>
      <w:r>
        <w:br/>
      </w:r>
      <w:r>
        <w:rPr>
          <w:rFonts w:ascii="Times New Roman"/>
          <w:b w:val="false"/>
          <w:i w:val="false"/>
          <w:color w:val="000000"/>
          <w:sz w:val="28"/>
        </w:rPr>
        <w:t>
      </w:t>
      </w:r>
      <w:r>
        <w:rPr>
          <w:rFonts w:ascii="Times New Roman"/>
          <w:b w:val="false"/>
          <w:i w:val="false"/>
          <w:color w:val="000000"/>
          <w:sz w:val="28"/>
        </w:rPr>
        <w:t>"472 332 тысяч тенге – на обеспечение экономической стабильности;</w:t>
      </w:r>
      <w:r>
        <w:br/>
      </w:r>
      <w:r>
        <w:rPr>
          <w:rFonts w:ascii="Times New Roman"/>
          <w:b w:val="false"/>
          <w:i w:val="false"/>
          <w:color w:val="000000"/>
          <w:sz w:val="28"/>
        </w:rPr>
        <w:t>
      </w:t>
      </w:r>
      <w:r>
        <w:rPr>
          <w:rFonts w:ascii="Times New Roman"/>
          <w:b w:val="false"/>
          <w:i w:val="false"/>
          <w:color w:val="000000"/>
          <w:sz w:val="28"/>
        </w:rPr>
        <w:t>62 452 тысяч тенге - на обеспечение компенсации потерь местных бюджетов;</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цифры "24 731" заменить цифрами "24 253";</w:t>
      </w:r>
      <w:r>
        <w:br/>
      </w:r>
      <w:r>
        <w:rPr>
          <w:rFonts w:ascii="Times New Roman"/>
          <w:b w:val="false"/>
          <w:i w:val="false"/>
          <w:color w:val="000000"/>
          <w:sz w:val="28"/>
        </w:rPr>
        <w:t>
      </w:t>
      </w:r>
      <w:r>
        <w:rPr>
          <w:rFonts w:ascii="Times New Roman"/>
          <w:b w:val="false"/>
          <w:i w:val="false"/>
          <w:color w:val="000000"/>
          <w:sz w:val="28"/>
        </w:rPr>
        <w:t>дополнить строками следующего содержания:</w:t>
      </w:r>
      <w:r>
        <w:br/>
      </w:r>
      <w:r>
        <w:rPr>
          <w:rFonts w:ascii="Times New Roman"/>
          <w:b w:val="false"/>
          <w:i w:val="false"/>
          <w:color w:val="000000"/>
          <w:sz w:val="28"/>
        </w:rPr>
        <w:t>
      </w:t>
      </w:r>
      <w:r>
        <w:rPr>
          <w:rFonts w:ascii="Times New Roman"/>
          <w:b w:val="false"/>
          <w:i w:val="false"/>
          <w:color w:val="000000"/>
          <w:sz w:val="28"/>
        </w:rPr>
        <w:t>"8 821 тысяч тенге - на обслуживание системы электронного обучения "e-learning";</w:t>
      </w:r>
      <w:r>
        <w:br/>
      </w:r>
      <w:r>
        <w:rPr>
          <w:rFonts w:ascii="Times New Roman"/>
          <w:b w:val="false"/>
          <w:i w:val="false"/>
          <w:color w:val="000000"/>
          <w:sz w:val="28"/>
        </w:rPr>
        <w:t>
      </w:t>
      </w:r>
      <w:r>
        <w:rPr>
          <w:rFonts w:ascii="Times New Roman"/>
          <w:b w:val="false"/>
          <w:i w:val="false"/>
          <w:color w:val="000000"/>
          <w:sz w:val="28"/>
        </w:rPr>
        <w:t>"144 063 тысяч тенге - на содержание детско-юношеских спортивных школ;"</w:t>
      </w:r>
      <w:r>
        <w:br/>
      </w:r>
      <w:r>
        <w:rPr>
          <w:rFonts w:ascii="Times New Roman"/>
          <w:b w:val="false"/>
          <w:i w:val="false"/>
          <w:color w:val="000000"/>
          <w:sz w:val="28"/>
        </w:rPr>
        <w:t>
      </w:t>
      </w:r>
      <w:r>
        <w:rPr>
          <w:rFonts w:ascii="Times New Roman"/>
          <w:b w:val="false"/>
          <w:i w:val="false"/>
          <w:color w:val="000000"/>
          <w:sz w:val="28"/>
        </w:rPr>
        <w:t>"5130 тысяч тенге - на материально-техническое оснащение организаций образования";</w:t>
      </w:r>
      <w:r>
        <w:br/>
      </w:r>
      <w:r>
        <w:rPr>
          <w:rFonts w:ascii="Times New Roman"/>
          <w:b w:val="false"/>
          <w:i w:val="false"/>
          <w:color w:val="000000"/>
          <w:sz w:val="28"/>
        </w:rPr>
        <w:t>
      </w:t>
      </w:r>
      <w:r>
        <w:rPr>
          <w:rFonts w:ascii="Times New Roman"/>
          <w:b w:val="false"/>
          <w:i w:val="false"/>
          <w:color w:val="000000"/>
          <w:sz w:val="28"/>
        </w:rPr>
        <w:t>500 тысяч тенге – на 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2. Дополнить пунктами 13, 14 следующего содержания:</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Произведенные кассовые расходы по специфике 414 "Приобретение машин, оборудования, инструментов, производственного и хозяйственного инвентаря" программы 0105 453 001 "Услуги по реализации государственной политики в области формирования и развития экономической политики, системы государственного планирования" в сумме 300 028 тенге перенести на специфику 414 "Приобретение машин, оборудования, инструментов, производственного и хозяйственного инвентаря" программы 0105453004 "Капитальные расходы государственного органа";</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Произведенные кассовые расходы по специфике 338 "Возврат целевых трансфертов" программы 1501452 006 "Возврат неиспользованных (недоиспользованных) целевых трансфертов" в сумме 600 тенге перенести на специфику 352 "Возврат части средств, привлеченных из Национального фонда Республики Казахстан" программы 1501 452 054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постоянную комиссию (М. Чердабаев) по вопросам экономики, бюджета, финансов, развития производства и предпринимательства.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ІI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Чердабаев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Атырауского </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городского маслихата от 28 апреля 2016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городского маслихата от 18 декабря 2015 года № 316</w:t>
            </w:r>
          </w:p>
        </w:tc>
      </w:tr>
    </w:tbl>
    <w:bookmarkStart w:name="z44" w:id="0"/>
    <w:p>
      <w:pPr>
        <w:spacing w:after="0"/>
        <w:ind w:left="0"/>
        <w:jc w:val="left"/>
      </w:pPr>
      <w:r>
        <w:rPr>
          <w:rFonts w:ascii="Times New Roman"/>
          <w:b/>
          <w:i w:val="false"/>
          <w:color w:val="000000"/>
        </w:rPr>
        <w:t xml:space="preserve"> Бюджет города на 2016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44"/>
        <w:gridCol w:w="493"/>
        <w:gridCol w:w="7154"/>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88 145 025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76 271 901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29 496 295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29 496 295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32 400 400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32 400 400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5 773 676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4 508 439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359 416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 на транспортные средства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7 703 705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6 906 516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2 280 761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1 580 211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1 580 211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1060"/>
        <w:gridCol w:w="1060"/>
        <w:gridCol w:w="575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90 172 279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739 474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471 587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260 825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259 025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190 474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183 710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Планирование и статистическая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государственные услуги общего характера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200 961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72 611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государственных органов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занятости, социальных программ и регистрации актов гражданского состояния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общественного порядка и безопасности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15 045 766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воспитание и обучение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3 088 671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3 072 622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1 452 263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1 620 359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дошкольного воспитания и обучения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Начальное, основное среднее и общее среднее образование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10 738 152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10 221 475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9 632 426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589 049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начального, основного среднего и общего среднего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1 218 943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1 218 943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494 131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606 471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1 183 146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Содержание ребенка (детей), переданного патронатным воспитателям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обусловленной денежной помощи по проекту Өрлеу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728 529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221 132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адаптация лиц, не имеющих определенного местожительства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социальной помощи и социального обеспечения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12 320 478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8 328 506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сохранения государственного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Проведение энергетического аудита многоквартирных жилых домов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земельных участков для государственных нужд</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8 220 671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и (или) строительство, реконструкция жилья коммунального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3 184 237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5 036 434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жилищной инспекции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1 445 178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1 139 823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515 481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624 342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2 546 794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2 546 794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371 310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1 566 484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захоронение безродных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620 492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76 956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45 313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Развитие объектов спорта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Информационное пространство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121 686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 и энергетика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65 873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идентификации сельскохозяйственных животных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Земельные отношения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Архитектурная, градостроительная и строительная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4 277 967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Автомобильный транспорт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4 258 367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4 258 367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2 928 503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1 185 592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сфере транспорта и коммуникаций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639 141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 и защита конкуренции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613 754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540 129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540 129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изъятия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органам местного самоуправления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395"/>
        <w:gridCol w:w="815"/>
        <w:gridCol w:w="3989"/>
        <w:gridCol w:w="5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Дефицит (профицит) бюджета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-2 027 254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Финансирование дефицита (использование профицита) бюджета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2 027 254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1924"/>
        <w:gridCol w:w="2398"/>
        <w:gridCol w:w="3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Функцональная группа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1508"/>
        <w:gridCol w:w="6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6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городского маслихата от 28 апреля 2016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городского маслихата от 18 декабря 2015 года № 316</w:t>
            </w:r>
          </w:p>
        </w:tc>
      </w:tr>
    </w:tbl>
    <w:bookmarkStart w:name="z313" w:id="1"/>
    <w:p>
      <w:pPr>
        <w:spacing w:after="0"/>
        <w:ind w:left="0"/>
        <w:jc w:val="left"/>
      </w:pPr>
      <w:r>
        <w:rPr>
          <w:rFonts w:ascii="Times New Roman"/>
          <w:b/>
          <w:i w:val="false"/>
          <w:color w:val="000000"/>
        </w:rPr>
        <w:t xml:space="preserve"> Перечень бюджетных программ аппаратов акима сельского (поселкового) округа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221"/>
        <w:gridCol w:w="482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183 710</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19 462</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23 526</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23 347</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19 956</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14 999</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