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0bf7" w14:textId="cff0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Уалихановского районного маслихата от 4 ноября 2015 года № 6-35 с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мая 2016 года № 6-3с. Зарегистрировано Департаментом юстиции Северо-Казахстанской области 8 июля 2016 года № 3807. Утратило силу решением маслихата Уалихановского района Северо-Казахстанской области от 12 апреля 2017 года № 2-14 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Уалихановского района Северо-Казахстанской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 2-14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района" от 4 ноября 2015 года № 6-35 с (зарегистрированное в Реестре государственной регистрации нормативных правовых актов под № 3495 от 9 декабря 2015 года, опубликовано 21 декабря 2015 года в газетах "Кызыл Ту" и 21 декабря 2015 года "Кішкенекөл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Уалихановского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"21-1. Социальная помощь по основанию, указанного в подпункте 24) приложения 3 к настоящим Правилам предоставляется по факту посещения медицинских учреждений, согласно стоимости представленных билетов, без учета доходов, но не более 25 (двадцати пяти) месячных расчетных показателей на одного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21-2. Социальная помощь по основанию, указанного в подпункте 25) приложения 3 к настоящим Правилам предоставляется ежемесячно, согласно представленного табеля посещения детей с дошкольного учреждения многодетным и малообеспеченным семьям, чьи доходы не превышают размера продовольственной корзины, утвержденного Министром здравоохранения и социального развития Республики Казахстан на соответствующий квартал.";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Уалихановского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"16)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войны, указанных в статьях 5, 6, 7, 8 и 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в зубопротезировании, кроме драгоценных металлов и протезов из металлокерамики и металлоакрила;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указанных в статьях 5, 6, 7, 8 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санаторно-курортном лечении в санаториях и профилакториях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указанных в статьях 5, 6, 7, 8,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возмещении затрат за оплату коммунальных услуг и приобретения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указанных в статьях 5, 6, 7, 8,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возмещении затрат предоставление услуг бань и парикмахерских;";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24),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"24) нуждаемость лиц, страдающих онкологическими заболеваниями, детей с ограниченными возможностями на проезд воздушным, железнодорожным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госпитализации и обратно включая лицо, сопровождающего больного по территории Республики Казахстан 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нуждаемость многодетных и малообеспеченных семей в оплате 50 процентов от утвержденного постановлением Акима Уалихановского района ежемесячной суммы родительских взносов за пребывание детей в дошкольных образовательных организациях.".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сессии VІ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июня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