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98da" w14:textId="c419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25 апреля 2016 года N 4. Зарегистрировано Департаментом юстиции Северо-Казахстанской области 16 мая 2016 года N 3744. Утратило силу решением Петропавловского городского маслихата Северо-Казахстанской области от 14 сентября 2020 года № 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14.09.2020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подпунктом 15)</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дополнительный порядок проведения собраний, митингов, шествий, пикетов и демонстраций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9 августа 2013 года № 4 "О дополнительном регламентировании порядка проведения мирных собраний, митингов, шествий, пикетов и демонстраций</w:t>
      </w:r>
      <w:r>
        <w:rPr>
          <w:rFonts w:ascii="Times New Roman"/>
          <w:b/>
          <w:i w:val="false"/>
          <w:color w:val="000000"/>
          <w:sz w:val="28"/>
        </w:rPr>
        <w:t xml:space="preserve">" </w:t>
      </w:r>
      <w:r>
        <w:rPr>
          <w:rFonts w:ascii="Times New Roman"/>
          <w:b w:val="false"/>
          <w:i w:val="false"/>
          <w:color w:val="000000"/>
          <w:sz w:val="28"/>
        </w:rPr>
        <w:t>(зарегистрировано в Реестре нормативных правовых актов под № 2348 от 29 августа 2013 года, опубликовано в газетах "Қызылжар нұры" от 6 сентября 2013 года № 36, "Проспект СК" от 6 сентября 2013 года № 36)</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Петропавловского городского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Баженов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Петропавловского</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2 сессии Петропавловского городского маслихата от 25 апреля 2016 года № 4</w:t>
            </w:r>
          </w:p>
        </w:tc>
      </w:tr>
    </w:tbl>
    <w:bookmarkStart w:name="z11" w:id="1"/>
    <w:p>
      <w:pPr>
        <w:spacing w:after="0"/>
        <w:ind w:left="0"/>
        <w:jc w:val="left"/>
      </w:pPr>
      <w:r>
        <w:rPr>
          <w:rFonts w:ascii="Times New Roman"/>
          <w:b/>
          <w:i w:val="false"/>
          <w:color w:val="000000"/>
        </w:rPr>
        <w:t xml:space="preserve"> Дополнительный порядок проведения собраний, митингов, шествий, пикетов и демонстраций</w:t>
      </w:r>
    </w:p>
    <w:bookmarkEnd w:id="1"/>
    <w:bookmarkStart w:name="z12" w:id="2"/>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 города Петропавловка.</w:t>
      </w:r>
      <w:r>
        <w:br/>
      </w:r>
      <w:r>
        <w:rPr>
          <w:rFonts w:ascii="Times New Roman"/>
          <w:b w:val="false"/>
          <w:i w:val="false"/>
          <w:color w:val="000000"/>
          <w:sz w:val="28"/>
        </w:rPr>
        <w:t xml:space="preserve">
      </w:t>
      </w:r>
      <w:r>
        <w:rPr>
          <w:rFonts w:ascii="Times New Roman"/>
          <w:b w:val="false"/>
          <w:i w:val="false"/>
          <w:color w:val="000000"/>
          <w:sz w:val="28"/>
        </w:rPr>
        <w:t>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 Петропавловка.</w:t>
      </w:r>
      <w:r>
        <w:br/>
      </w:r>
      <w:r>
        <w:rPr>
          <w:rFonts w:ascii="Times New Roman"/>
          <w:b w:val="false"/>
          <w:i w:val="false"/>
          <w:color w:val="000000"/>
          <w:sz w:val="28"/>
        </w:rPr>
        <w:t xml:space="preserve">
      </w:t>
      </w:r>
      <w:r>
        <w:rPr>
          <w:rFonts w:ascii="Times New Roman"/>
          <w:b w:val="false"/>
          <w:i w:val="false"/>
          <w:color w:val="000000"/>
          <w:sz w:val="28"/>
        </w:rPr>
        <w:t>4. Местный исполнительный орган города Петропавловка рассматривает заявление и сообщает уполномоченным (организаторам) лицам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5. Местный исполнительный орган города Петропавловка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r>
        <w:br/>
      </w:r>
      <w:r>
        <w:rPr>
          <w:rFonts w:ascii="Times New Roman"/>
          <w:b w:val="false"/>
          <w:i w:val="false"/>
          <w:color w:val="000000"/>
          <w:sz w:val="28"/>
        </w:rPr>
        <w:t xml:space="preserve">
      </w:t>
      </w:r>
      <w:r>
        <w:rPr>
          <w:rFonts w:ascii="Times New Roman"/>
          <w:b w:val="false"/>
          <w:i w:val="false"/>
          <w:color w:val="000000"/>
          <w:sz w:val="28"/>
        </w:rPr>
        <w:t xml:space="preserve">6. Местом проведения митингов и собраний определить места согласно </w:t>
      </w:r>
      <w:r>
        <w:rPr>
          <w:rFonts w:ascii="Times New Roman"/>
          <w:b w:val="false"/>
          <w:i w:val="false"/>
          <w:color w:val="000000"/>
          <w:sz w:val="28"/>
        </w:rPr>
        <w:t>приложения №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Местом проведения шествий и демонстраций определить маршруты согласно </w:t>
      </w:r>
      <w:r>
        <w:rPr>
          <w:rFonts w:ascii="Times New Roman"/>
          <w:b w:val="false"/>
          <w:i w:val="false"/>
          <w:color w:val="000000"/>
          <w:sz w:val="28"/>
        </w:rPr>
        <w:t>приложения № 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8.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9.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10. Организаторам и участникам мероприятия не допускается:</w:t>
      </w:r>
      <w:r>
        <w:br/>
      </w:r>
      <w:r>
        <w:rPr>
          <w:rFonts w:ascii="Times New Roman"/>
          <w:b w:val="false"/>
          <w:i w:val="false"/>
          <w:color w:val="000000"/>
          <w:sz w:val="28"/>
        </w:rPr>
        <w:t xml:space="preserve">
      </w:t>
      </w:r>
      <w:r>
        <w:rPr>
          <w:rFonts w:ascii="Times New Roman"/>
          <w:b w:val="false"/>
          <w:i w:val="false"/>
          <w:color w:val="000000"/>
          <w:sz w:val="28"/>
        </w:rPr>
        <w:t>1) препятствование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создание помех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установление юрт, палаток, иных временных сооружений без согласования с местными исполнительными органами города Петропавловка;</w:t>
      </w:r>
      <w:r>
        <w:br/>
      </w:r>
      <w:r>
        <w:rPr>
          <w:rFonts w:ascii="Times New Roman"/>
          <w:b w:val="false"/>
          <w:i w:val="false"/>
          <w:color w:val="000000"/>
          <w:sz w:val="28"/>
        </w:rPr>
        <w:t xml:space="preserve">
      </w:t>
      </w:r>
      <w:r>
        <w:rPr>
          <w:rFonts w:ascii="Times New Roman"/>
          <w:b w:val="false"/>
          <w:i w:val="false"/>
          <w:color w:val="000000"/>
          <w:sz w:val="28"/>
        </w:rPr>
        <w:t>4) вмешательство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5) нанесение ущерба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6) иметь при себе холодное, огнестрельное и иное оружие, а также специально подготовленные или приспособленные предметы, которые могут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7) участие в состоянии алкогольного 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 xml:space="preserve">11. В местах проведения собрания, митинга, шествия, пикета или демонстрации не допускается: </w:t>
      </w:r>
      <w:r>
        <w:br/>
      </w:r>
      <w:r>
        <w:rPr>
          <w:rFonts w:ascii="Times New Roman"/>
          <w:b w:val="false"/>
          <w:i w:val="false"/>
          <w:color w:val="000000"/>
          <w:sz w:val="28"/>
        </w:rPr>
        <w:t xml:space="preserve">
      </w:t>
      </w:r>
      <w:r>
        <w:rPr>
          <w:rFonts w:ascii="Times New Roman"/>
          <w:b w:val="false"/>
          <w:i w:val="false"/>
          <w:color w:val="000000"/>
          <w:sz w:val="28"/>
        </w:rPr>
        <w:t xml:space="preserve">1) распитие алкогольных напитков, употребление наркотических средств, психотропных веществ, их аналогов, прекурсоров; </w:t>
      </w:r>
      <w:r>
        <w:br/>
      </w:r>
      <w:r>
        <w:rPr>
          <w:rFonts w:ascii="Times New Roman"/>
          <w:b w:val="false"/>
          <w:i w:val="false"/>
          <w:color w:val="000000"/>
          <w:sz w:val="28"/>
        </w:rPr>
        <w:t xml:space="preserve">
      </w:t>
      </w:r>
      <w:r>
        <w:rPr>
          <w:rFonts w:ascii="Times New Roman"/>
          <w:b w:val="false"/>
          <w:i w:val="false"/>
          <w:color w:val="000000"/>
          <w:sz w:val="28"/>
        </w:rPr>
        <w:t xml:space="preserve">2) использование транспарантов, лозунгов, иных материалов (визуальных, аудио-видео), а также публичные выступления, содержащие призывы к нарушению общественного порядка, совершению преступлений, а также оскорблений в адрес кого бы то ни было. </w:t>
      </w:r>
      <w:r>
        <w:br/>
      </w:r>
      <w:r>
        <w:rPr>
          <w:rFonts w:ascii="Times New Roman"/>
          <w:b w:val="false"/>
          <w:i w:val="false"/>
          <w:color w:val="000000"/>
          <w:sz w:val="28"/>
        </w:rPr>
        <w:t xml:space="preserve">
      </w:t>
      </w:r>
      <w:r>
        <w:rPr>
          <w:rFonts w:ascii="Times New Roman"/>
          <w:b w:val="false"/>
          <w:i w:val="false"/>
          <w:color w:val="000000"/>
          <w:sz w:val="28"/>
        </w:rPr>
        <w:t>12. Пикеты должны проводиться в соответствии с целями, указанными в заявлении, в определенные сроки и обусловленном месте.</w:t>
      </w:r>
      <w:r>
        <w:br/>
      </w:r>
      <w:r>
        <w:rPr>
          <w:rFonts w:ascii="Times New Roman"/>
          <w:b w:val="false"/>
          <w:i w:val="false"/>
          <w:color w:val="000000"/>
          <w:sz w:val="28"/>
        </w:rPr>
        <w:t xml:space="preserve">
      </w:t>
      </w:r>
      <w:r>
        <w:rPr>
          <w:rFonts w:ascii="Times New Roman"/>
          <w:b w:val="false"/>
          <w:i w:val="false"/>
          <w:color w:val="000000"/>
          <w:sz w:val="28"/>
        </w:rPr>
        <w:t>13. В целях обеспечения общественного порядка и безопасности участников пикета:</w:t>
      </w:r>
      <w:r>
        <w:br/>
      </w:r>
      <w:r>
        <w:rPr>
          <w:rFonts w:ascii="Times New Roman"/>
          <w:b w:val="false"/>
          <w:i w:val="false"/>
          <w:color w:val="000000"/>
          <w:sz w:val="28"/>
        </w:rPr>
        <w:t xml:space="preserve">
      </w:t>
      </w:r>
      <w:r>
        <w:rPr>
          <w:rFonts w:ascii="Times New Roman"/>
          <w:b w:val="false"/>
          <w:i w:val="false"/>
          <w:color w:val="000000"/>
          <w:sz w:val="28"/>
        </w:rPr>
        <w:t>1)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w:t>
      </w:r>
      <w:r>
        <w:br/>
      </w:r>
      <w:r>
        <w:rPr>
          <w:rFonts w:ascii="Times New Roman"/>
          <w:b w:val="false"/>
          <w:i w:val="false"/>
          <w:color w:val="000000"/>
          <w:sz w:val="28"/>
        </w:rPr>
        <w:t xml:space="preserve">
      </w:t>
      </w:r>
      <w:r>
        <w:rPr>
          <w:rFonts w:ascii="Times New Roman"/>
          <w:b w:val="false"/>
          <w:i w:val="false"/>
          <w:color w:val="000000"/>
          <w:sz w:val="28"/>
        </w:rPr>
        <w:t>2) местные исполнительные органы могут разрешить проведение в один и тот же день и время, на одном и том же объекте не более 3-х одиночных пикетов.</w:t>
      </w:r>
      <w:r>
        <w:br/>
      </w:r>
      <w:r>
        <w:rPr>
          <w:rFonts w:ascii="Times New Roman"/>
          <w:b w:val="false"/>
          <w:i w:val="false"/>
          <w:color w:val="000000"/>
          <w:sz w:val="28"/>
        </w:rPr>
        <w:t xml:space="preserve">
      </w:t>
      </w:r>
      <w:r>
        <w:rPr>
          <w:rFonts w:ascii="Times New Roman"/>
          <w:b w:val="false"/>
          <w:i w:val="false"/>
          <w:color w:val="000000"/>
          <w:sz w:val="28"/>
        </w:rPr>
        <w:t xml:space="preserve">14. При пикетировании разрешается: </w:t>
      </w:r>
      <w:r>
        <w:br/>
      </w:r>
      <w:r>
        <w:rPr>
          <w:rFonts w:ascii="Times New Roman"/>
          <w:b w:val="false"/>
          <w:i w:val="false"/>
          <w:color w:val="000000"/>
          <w:sz w:val="28"/>
        </w:rPr>
        <w:t xml:space="preserve">
      </w:t>
      </w:r>
      <w:r>
        <w:rPr>
          <w:rFonts w:ascii="Times New Roman"/>
          <w:b w:val="false"/>
          <w:i w:val="false"/>
          <w:color w:val="000000"/>
          <w:sz w:val="28"/>
        </w:rPr>
        <w:t>1) стоять, сидеть у пикетируемого объекта;</w:t>
      </w:r>
      <w:r>
        <w:br/>
      </w:r>
      <w:r>
        <w:rPr>
          <w:rFonts w:ascii="Times New Roman"/>
          <w:b w:val="false"/>
          <w:i w:val="false"/>
          <w:color w:val="000000"/>
          <w:sz w:val="28"/>
        </w:rPr>
        <w:t xml:space="preserve">
      </w:t>
      </w:r>
      <w:r>
        <w:rPr>
          <w:rFonts w:ascii="Times New Roman"/>
          <w:b w:val="false"/>
          <w:i w:val="false"/>
          <w:color w:val="000000"/>
          <w:sz w:val="28"/>
        </w:rPr>
        <w:t>2) использовать средства наглядной агитации;</w:t>
      </w:r>
      <w:r>
        <w:br/>
      </w:r>
      <w:r>
        <w:rPr>
          <w:rFonts w:ascii="Times New Roman"/>
          <w:b w:val="false"/>
          <w:i w:val="false"/>
          <w:color w:val="000000"/>
          <w:sz w:val="28"/>
        </w:rPr>
        <w:t xml:space="preserve">
      </w:t>
      </w:r>
      <w:r>
        <w:rPr>
          <w:rFonts w:ascii="Times New Roman"/>
          <w:b w:val="false"/>
          <w:i w:val="false"/>
          <w:color w:val="000000"/>
          <w:sz w:val="28"/>
        </w:rPr>
        <w:t xml:space="preserve">3) выкрикивать краткие лозунги, слоганы по теме пикета. </w:t>
      </w:r>
      <w:r>
        <w:br/>
      </w:r>
      <w:r>
        <w:rPr>
          <w:rFonts w:ascii="Times New Roman"/>
          <w:b w:val="false"/>
          <w:i w:val="false"/>
          <w:color w:val="000000"/>
          <w:sz w:val="28"/>
        </w:rPr>
        <w:t xml:space="preserve">
      </w:t>
      </w:r>
      <w:r>
        <w:rPr>
          <w:rFonts w:ascii="Times New Roman"/>
          <w:b w:val="false"/>
          <w:i w:val="false"/>
          <w:color w:val="000000"/>
          <w:sz w:val="28"/>
        </w:rPr>
        <w:t>15. Для переформатирования, продолжения пикета в иной форме митинг, собрание, шествие, требуется получение в установленном порядке разрешение местного исполнительного органа города Петропавловка.</w:t>
      </w:r>
      <w:r>
        <w:br/>
      </w:r>
      <w:r>
        <w:rPr>
          <w:rFonts w:ascii="Times New Roman"/>
          <w:b w:val="false"/>
          <w:i w:val="false"/>
          <w:color w:val="000000"/>
          <w:sz w:val="28"/>
        </w:rPr>
        <w:t xml:space="preserve">
      </w:t>
      </w:r>
      <w:r>
        <w:rPr>
          <w:rFonts w:ascii="Times New Roman"/>
          <w:b w:val="false"/>
          <w:i w:val="false"/>
          <w:color w:val="000000"/>
          <w:sz w:val="28"/>
        </w:rPr>
        <w:t>16. В случае, когда получен отказ местного исполнительного органа города Петропавловка в проведении митинга, собрания, шествия, пикета и демонстрации или когда состоялось решение о его запрещении, организаторы или уполномоченные лица обязаны незамедлительно принять меры по отмене всех подготовительных мероприятий и по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17. Местный исполнительный орган города Петропавловка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19. Собрания, митинги, шествия, пикеты и демонстрации должны быть безусловно прекращены по требованию представителя местного исполнительного органа города Петропавловка,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нарушение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20. В случае отказа от выполнения законных требований представителя местного исполнительного органа города Петропавловка по его указанию органами внутренних дел принимаются необходимые меры по прекращению собрания, митинга, шествия, пикетирования и демонстрации.</w:t>
      </w:r>
      <w:r>
        <w:br/>
      </w:r>
      <w:r>
        <w:rPr>
          <w:rFonts w:ascii="Times New Roman"/>
          <w:b w:val="false"/>
          <w:i w:val="false"/>
          <w:color w:val="000000"/>
          <w:sz w:val="28"/>
        </w:rPr>
        <w:t xml:space="preserve">
      </w:t>
      </w:r>
      <w:r>
        <w:rPr>
          <w:rFonts w:ascii="Times New Roman"/>
          <w:b w:val="false"/>
          <w:i w:val="false"/>
          <w:color w:val="000000"/>
          <w:sz w:val="28"/>
        </w:rPr>
        <w:t>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r>
        <w:br/>
      </w:r>
      <w:r>
        <w:rPr>
          <w:rFonts w:ascii="Times New Roman"/>
          <w:b w:val="false"/>
          <w:i w:val="false"/>
          <w:color w:val="000000"/>
          <w:sz w:val="28"/>
        </w:rPr>
        <w:t xml:space="preserve">
      </w:t>
      </w:r>
      <w:r>
        <w:rPr>
          <w:rFonts w:ascii="Times New Roman"/>
          <w:b w:val="false"/>
          <w:i w:val="false"/>
          <w:color w:val="000000"/>
          <w:sz w:val="28"/>
        </w:rPr>
        <w:t xml:space="preserve">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дополнительному порядку проведения собраний, митингов, шествий, пикетов и демонстраций</w:t>
            </w:r>
          </w:p>
        </w:tc>
      </w:tr>
    </w:tbl>
    <w:bookmarkStart w:name="z50" w:id="3"/>
    <w:p>
      <w:pPr>
        <w:spacing w:after="0"/>
        <w:ind w:left="0"/>
        <w:jc w:val="left"/>
      </w:pPr>
      <w:r>
        <w:rPr>
          <w:rFonts w:ascii="Times New Roman"/>
          <w:b/>
          <w:i w:val="false"/>
          <w:color w:val="000000"/>
        </w:rPr>
        <w:t xml:space="preserve"> Места проведения митингов и собраний</w:t>
      </w:r>
    </w:p>
    <w:bookmarkEnd w:id="3"/>
    <w:bookmarkStart w:name="z51" w:id="4"/>
    <w:p>
      <w:pPr>
        <w:spacing w:after="0"/>
        <w:ind w:left="0"/>
        <w:jc w:val="both"/>
      </w:pPr>
      <w:r>
        <w:rPr>
          <w:rFonts w:ascii="Times New Roman"/>
          <w:b w:val="false"/>
          <w:i w:val="false"/>
          <w:color w:val="000000"/>
          <w:sz w:val="28"/>
        </w:rPr>
        <w:t>
      1. город Петропавловск, улица Набережная, Парк Победы (Центральная часть парка у обелиска Победы)</w:t>
      </w:r>
      <w:r>
        <w:br/>
      </w:r>
      <w:r>
        <w:rPr>
          <w:rFonts w:ascii="Times New Roman"/>
          <w:b w:val="false"/>
          <w:i w:val="false"/>
          <w:color w:val="000000"/>
          <w:sz w:val="28"/>
        </w:rPr>
        <w:t xml:space="preserve">
      </w:t>
      </w:r>
    </w:p>
    <w:bookmarkEnd w:id="4"/>
    <w:p>
      <w:pPr>
        <w:spacing w:after="0"/>
        <w:ind w:left="0"/>
        <w:jc w:val="both"/>
      </w:pPr>
      <w:r>
        <w:drawing>
          <wp:inline distT="0" distB="0" distL="0" distR="0">
            <wp:extent cx="68453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2. город Петропавловск, улица Жамбыла, Сквер у памятника жертвам ядерных катастроф </w:t>
      </w:r>
      <w:r>
        <w:br/>
      </w:r>
      <w:r>
        <w:rPr>
          <w:rFonts w:ascii="Times New Roman"/>
          <w:b w:val="false"/>
          <w:i w:val="false"/>
          <w:color w:val="000000"/>
          <w:sz w:val="28"/>
        </w:rPr>
        <w:t xml:space="preserve">
      </w:t>
      </w:r>
    </w:p>
    <w:p>
      <w:pPr>
        <w:spacing w:after="0"/>
        <w:ind w:left="0"/>
        <w:jc w:val="both"/>
      </w:pPr>
      <w:r>
        <w:drawing>
          <wp:inline distT="0" distB="0" distL="0" distR="0">
            <wp:extent cx="54356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3. город Петропавловск, пересечение улицы Абая и улицы Ауэзова, (за Центром обслуживания населения)</w:t>
      </w:r>
      <w:r>
        <w:br/>
      </w:r>
      <w:r>
        <w:rPr>
          <w:rFonts w:ascii="Times New Roman"/>
          <w:b w:val="false"/>
          <w:i w:val="false"/>
          <w:color w:val="000000"/>
          <w:sz w:val="28"/>
        </w:rPr>
        <w:t xml:space="preserve">
      </w:t>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4. город Петропавловск, улица Пушкина, Театральная площадь (Площадка перед памятником Карасай и Агынтай батырам) </w:t>
      </w:r>
      <w:r>
        <w:br/>
      </w:r>
      <w:r>
        <w:rPr>
          <w:rFonts w:ascii="Times New Roman"/>
          <w:b w:val="false"/>
          <w:i w:val="false"/>
          <w:color w:val="000000"/>
          <w:sz w:val="28"/>
        </w:rPr>
        <w:t xml:space="preserve">
      </w:t>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дополнительному порядку проведения собраний, митингов, шествий, пикетов и демонстраций</w:t>
            </w:r>
          </w:p>
        </w:tc>
      </w:tr>
    </w:tbl>
    <w:bookmarkStart w:name="z60" w:id="5"/>
    <w:p>
      <w:pPr>
        <w:spacing w:after="0"/>
        <w:ind w:left="0"/>
        <w:jc w:val="left"/>
      </w:pPr>
      <w:r>
        <w:rPr>
          <w:rFonts w:ascii="Times New Roman"/>
          <w:b/>
          <w:i w:val="false"/>
          <w:color w:val="000000"/>
        </w:rPr>
        <w:t xml:space="preserve"> Места проведения шествий и демонстраций</w:t>
      </w:r>
    </w:p>
    <w:bookmarkEnd w:id="5"/>
    <w:bookmarkStart w:name="z61" w:id="6"/>
    <w:p>
      <w:pPr>
        <w:spacing w:after="0"/>
        <w:ind w:left="0"/>
        <w:jc w:val="both"/>
      </w:pPr>
      <w:r>
        <w:rPr>
          <w:rFonts w:ascii="Times New Roman"/>
          <w:b w:val="false"/>
          <w:i w:val="false"/>
          <w:color w:val="000000"/>
          <w:sz w:val="28"/>
        </w:rPr>
        <w:t>
      1. город Петропавловск, от пересечения с улицой Букетова по улице Пушкина, по улице К. Сутюшева, по улице Жамбыла, по улице Конституции Казахстана до обелиска Славы в городском парке культуры и отдыха</w:t>
      </w:r>
      <w:r>
        <w:br/>
      </w:r>
      <w:r>
        <w:rPr>
          <w:rFonts w:ascii="Times New Roman"/>
          <w:b w:val="false"/>
          <w:i w:val="false"/>
          <w:color w:val="000000"/>
          <w:sz w:val="28"/>
        </w:rPr>
        <w:t xml:space="preserve">
      </w:t>
      </w:r>
    </w:p>
    <w:bookmarkEnd w:id="6"/>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 город Петропавловск, от Центральной площади по улице Конституции Казахстана до Стелы Независимости Республики Казахстан</w:t>
      </w:r>
      <w:r>
        <w:br/>
      </w:r>
      <w:r>
        <w:rPr>
          <w:rFonts w:ascii="Times New Roman"/>
          <w:b w:val="false"/>
          <w:i w:val="false"/>
          <w:color w:val="000000"/>
          <w:sz w:val="28"/>
        </w:rPr>
        <w:t xml:space="preserve">
      </w:t>
      </w: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3. город Петропавловск, от Центральной площади по улице Конституции Казахстана до Театральной площади</w:t>
      </w:r>
      <w:r>
        <w:br/>
      </w:r>
      <w:r>
        <w:rPr>
          <w:rFonts w:ascii="Times New Roman"/>
          <w:b w:val="false"/>
          <w:i w:val="false"/>
          <w:color w:val="000000"/>
          <w:sz w:val="28"/>
        </w:rPr>
        <w:t xml:space="preserve">
      </w:t>
      </w:r>
    </w:p>
    <w:p>
      <w:pPr>
        <w:spacing w:after="0"/>
        <w:ind w:left="0"/>
        <w:jc w:val="both"/>
      </w:pPr>
      <w:r>
        <w:drawing>
          <wp:inline distT="0" distB="0" distL="0" distR="0">
            <wp:extent cx="7810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4. город Петропавловск, Парк Победы от Центрального входа до обелиска Победы</w:t>
      </w:r>
      <w:r>
        <w:br/>
      </w:r>
      <w:r>
        <w:rPr>
          <w:rFonts w:ascii="Times New Roman"/>
          <w:b w:val="false"/>
          <w:i w:val="false"/>
          <w:color w:val="000000"/>
          <w:sz w:val="28"/>
        </w:rPr>
        <w:t xml:space="preserve">
      </w:t>
      </w:r>
    </w:p>
    <w:p>
      <w:pPr>
        <w:spacing w:after="0"/>
        <w:ind w:left="0"/>
        <w:jc w:val="both"/>
      </w:pPr>
      <w:r>
        <w:drawing>
          <wp:inline distT="0" distB="0" distL="0" distR="0">
            <wp:extent cx="73533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533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