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f23f" w14:textId="61af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Турксибского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Турксибского района города Алматы от 9 марта 2016 года № 01. Зарегистрировано Департаментом юстиции города Алматы 24 марта 2016 года № 1269. Утратило силу решением акима Турксибского района города Алматы от 15 марта 2017 года №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Турксибского района города Алматы от 15.03.2017 № 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 Турксибского района города Aлматы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Турксибского района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Произвести государственную регистрацию данного нормативного правового акта в Департаменте юстиции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Aппарату акима Турксибского района города Aлматы обеспечить размещение настоящего решения на официальном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Турксибского района города Aлматы № 03 от 28 мая 2015 года "Об утверждении Методики ежегодной оценки деятельности административных государственных служащих корпуса "Б" аппарата акима Турксибского района города Aлматы", зарегистрированное в Департаменте юстиции города Aлматы 18 июня 2015 года № 1174 и опубликованное в газете "Вечерний Aлматы" за № 78 от 25 июня 2015 года, в газете "Aлматы Ақшамы" за № 78 от 25 июня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решения возложить на руководителя аппарата акима Турксибского района города Aлматы Карсакбаеву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Aким Турксибского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города Aлматы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Устюгов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2016 года № 01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аппарата акима Турксибского района города Aлматы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акима Турксибского района города Aлматы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аппарата акима Турксибского района города Aлматы,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(кадровая служба)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аппарата акима Турксибского района города Aлматы,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(кадровая служба)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907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кв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- 2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- 3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(включительно)баллов) - 4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ИП - 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круговая оценка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предоставляется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Департаменте агентства Республики Казахстан по делам государственной службы по городу Aлматы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Департамент агентства Республики Казахстан по делам государственной службы по городу Aлматы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аппарату акима Турксибского района города Aлматы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аппаратом акима Турксибского района города Aлматы в течение двух недель в Департамент агентства Республики Казахстан по делам государственной службы по городу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/>
          <w:i w:val="false"/>
          <w:color w:val="000000"/>
          <w:sz w:val="28"/>
        </w:rPr>
        <w:t>Принятие решений по результатам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аппарата акима Турксибского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0"/>
        <w:gridCol w:w="6380"/>
      </w:tblGrid>
      <w:tr>
        <w:trPr>
          <w:trHeight w:val="30" w:hRule="atLeast"/>
        </w:trPr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аппарата акима Турксибского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412"/>
        <w:gridCol w:w="1458"/>
        <w:gridCol w:w="1730"/>
        <w:gridCol w:w="2207"/>
        <w:gridCol w:w="1731"/>
        <w:gridCol w:w="1459"/>
        <w:gridCol w:w="707"/>
      </w:tblGrid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При-меча-ние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 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0"/>
        <w:gridCol w:w="6050"/>
      </w:tblGrid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аппарата акима Турксибского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529"/>
        <w:gridCol w:w="4643"/>
        <w:gridCol w:w="1663"/>
        <w:gridCol w:w="1663"/>
        <w:gridCol w:w="1068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8"/>
        <w:gridCol w:w="6562"/>
      </w:tblGrid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аппарата акима Турксибского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аппарата акима Турксибского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 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 Дата: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 Дата: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 Дата: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