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186" w14:textId="e53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Алмалинского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09 февраля 2016 года № 01. Зарегистрировано Департаментом юстиции города Алматы 03 марта 2016 года № 1259. Утратило силу решением акима Алмалинского района города Алматы от 10 марта 2017 года №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10.03.2017 № 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 Aлмалинского района города Aлматы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Aлмалинского района города Aлматы.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Aлмалинского района города Aлматы от 15 мая 2015 года № 06 "Об утверждении методики ежегодной оценки деятельности государственных административных служащих корпуса "Б" аппарата акима Aлмалинского района города Aлматы (зарегистрировано в Департаменте юстиции города Aлматы № 1171 от 15 июня 2015 года, опубликовано в газетах "Aлматы ақшамы" от 25 июня 2015 года № 78 (5112) и "Вечерний Aлматы" от 25 июня 2015 г. № 78 (12915)).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государственную регистрацию настоящего нормативного правового акта в Департаменте юстиции города Aлматы и его последующее официальное опубликование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Aппарат акима Aлмалинского района города Aлматы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руководителя аппарата Aлмалинского района города Aлматы Aбилкакову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Aким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Aлмалинского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2016 года № 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акима</w:t>
      </w:r>
      <w:r>
        <w:br/>
      </w:r>
      <w:r>
        <w:rPr>
          <w:rFonts w:ascii="Times New Roman"/>
          <w:b/>
          <w:i w:val="false"/>
          <w:color w:val="000000"/>
        </w:rPr>
        <w:t>Aлмалинского района города Aлматы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Aлмалинского района города Aлматы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акимом Aлмалинского района города Aлматы создается Комиссии по оценке, рабочим органом которой является служба управления персоналом.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акима Aлмалинского района города Aлматы путем внесения изменения в распоряжение о создании комиссии по оценке.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аппаратом акима Aлмалинского района города Aлматы исходя из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аппарата акима Aлмалинского района города Aлматы,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осуществляет расчет среднего значения круговой оценки.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- "превосходно".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-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 корпуса "Б".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департамент министерства по делам государственной службы Республики Казахстан по городу Aлматы осуществляется в течение десяти рабочих дней со дня вынесения решения.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Департамент министерства по делам государственной службы Республики Казахстан по городу Aлматы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Aлмалинского района города Aлматы отменить решение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аппаратом акима Aлмалинского района города Aлматы в течение двух недель в департамент министерства по делам государственной службы Республики Казахстан по городу Aлматы.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Бонусы выплачиваются служащим корпуса "Б" с результатами оценки "превосходно" и "эффективно".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Aлмалинского района города Aлматы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2"/>
        <w:gridCol w:w="6488"/>
      </w:tblGrid>
      <w:tr>
        <w:trPr>
          <w:trHeight w:val="30" w:hRule="atLeast"/>
        </w:trPr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Aлмалинского района города Aлматы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2874"/>
        <w:gridCol w:w="1582"/>
        <w:gridCol w:w="1886"/>
        <w:gridCol w:w="1353"/>
        <w:gridCol w:w="1429"/>
        <w:gridCol w:w="1354"/>
        <w:gridCol w:w="973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поощ- ряемых показа-телях и видах деятель-ности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фактах наруше-ния 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дисцип-лины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деятель-ности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исполни-тельской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трудовой 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2"/>
        <w:gridCol w:w="6488"/>
      </w:tblGrid>
      <w:tr>
        <w:trPr>
          <w:trHeight w:val="30" w:hRule="atLeast"/>
        </w:trPr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Aлмалинского района города Aлматы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764"/>
        <w:gridCol w:w="4117"/>
        <w:gridCol w:w="1880"/>
        <w:gridCol w:w="2358"/>
        <w:gridCol w:w="1402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служащего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2"/>
        <w:gridCol w:w="6488"/>
      </w:tblGrid>
      <w:tr>
        <w:trPr>
          <w:trHeight w:val="30" w:hRule="atLeast"/>
        </w:trPr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Aлмалинского района города Aлматы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Aлмалинского района города Aлматы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3865"/>
        <w:gridCol w:w="1856"/>
        <w:gridCol w:w="3866"/>
        <w:gridCol w:w="980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оценки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 Дата: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