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3b7d" w14:textId="4493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услуги, оказываемые коммунальными государственными казенными предприятиями Управления образования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декабря 2016 года № 4/606. Зарегистрировано Департаментом юстиции города Алматы 18 января 2017 года № 1340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Установить цены на услуги, оказываемые коммунальными государственными казенными предприятиями Управления образования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детскими музыкальными, художественными школами и школами искусств,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домами школьников,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дворцом школьников,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станциями туристов и натуралистов,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образования города Алматы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19 сентября 2013 года № 3/808 "Об установлении цен на услуги, оказываемые предприятиями Управления образования города Алматы" (зарегистрировано в Реестре государственной регистрации нормативных правовых актов № 1005, опубликовано 17 октября 2013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А. Кырыкбаева.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"Об установлении цен на услуги, оказываемые коммунальными государственными казенными предприятиями Управления образования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4/606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оказываемые детскими музыкальными,</w:t>
      </w:r>
      <w:r>
        <w:br/>
      </w:r>
      <w:r>
        <w:rPr>
          <w:rFonts w:ascii="Times New Roman"/>
          <w:b/>
          <w:i w:val="false"/>
          <w:color w:val="000000"/>
        </w:rPr>
        <w:t>художественными школами и школами искусств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7"/>
        <w:gridCol w:w="987"/>
        <w:gridCol w:w="987"/>
        <w:gridCol w:w="987"/>
        <w:gridCol w:w="987"/>
        <w:gridCol w:w="988"/>
        <w:gridCol w:w="1213"/>
        <w:gridCol w:w="988"/>
        <w:gridCol w:w="1215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Струнные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Духовые и ударные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Традиционное и народное 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Изобразительное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 и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ежемесячной оплаты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4/606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оказываемые домами школьников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721"/>
        <w:gridCol w:w="587"/>
        <w:gridCol w:w="587"/>
        <w:gridCol w:w="721"/>
        <w:gridCol w:w="587"/>
        <w:gridCol w:w="587"/>
        <w:gridCol w:w="587"/>
        <w:gridCol w:w="587"/>
        <w:gridCol w:w="721"/>
        <w:gridCol w:w="587"/>
        <w:gridCol w:w="721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ародн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ые,  духовые и ударные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Струнные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Эстрадное пение, вокал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Клубно-дебатная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ортепиано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Традиционное и народное 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зобразительное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Моделирование  и конструирование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Вариативные  профильные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Языковые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развивающий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Пифагор (математика)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Робототехника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продленного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Декоративно-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рикладное творчество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Спортивные кружки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Художественная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Предшкольная подготовка                     (1 предмет)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Предшкольная подготовка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(комплексная)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Авиамоделирование и начально-техническое 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Ментальная арифметика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ежемесячной оплаты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4/606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оказываемые Дворцом школьников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Домбра, скрипка, балалайка, фортепиано, синтезатор, гитара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Робототехника, 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конструирование, прикладная робототехника, журналистика, психология, экскурсионная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Кружки по разным видам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Прикладное творчество, гончарное дело, народные ремесла, народное творчество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исер оплетение, витраж, лепка, валяние из шерсти, керамика и скульптура,  резьба по дереву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архитектоника, вязание, кройка и шить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домоводство, аппликация, кулинарное искусство, квил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Кукольный, драматический, народный театр, театр моды и дизайна, мюзикл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Мастерские: по изготовлению костюмов, одежды, народных инструментов, под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елок, авиамоделирование, суд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моделирование, ракетостроение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исование, живопись, графика, батик, нетрадиционные техники рисования, изучение специальных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лейта, саксофон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технологии, искусство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мультимедиа-арт, компьютерная графика, информационные технологии, программирование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фотоискусство,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ультипликация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кино,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Вариативные профильные творческие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аян, аккордеон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одготовка по предметам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(1 предмет)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начального, основного среднего,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Занятие с психологом, логопедом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Вариативные лингвистические программы, 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иология: космическая биология, юный ихтиолог, герпетолог, биотехнология, фитодизайн, фармакология и медицина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еатр и кино, телевидение, актерское мастерство, сценическое и  театральное искусство, телеведущие, режиссура, 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зыковые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Вокал, эстрадное 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Планетарий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Мастер-классы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продленного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ежемесячной оплаты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4/606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оказываемые станциями туристов и натуралистов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332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Летняя экологическая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"Екпе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 өлкетанушы"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Юный флорист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Өнерлі қол бақытка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Юный турист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Скалолазание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Краевед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ежемесячной оплаты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