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ff9" w14:textId="3da0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декабря 2016 года № 4/602. Зарегистрировано Департаментом юстиции города Алматы 10 января 2017 года № 1339.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 (зарегистрированное в Реестре государственной регистрации нормативных правовых актов за № 1237, опубликованное 14 января 2016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города Алматы обеспечить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 -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"О внесении изменения в постановление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