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7b9e" w14:textId="c817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августа 2016 года № 3/383. Зарегистрировано Департаментом юстиции города Алматы 14 сентября 2016 года № 1311.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(зарегистрировано в Реестре государственной регистрации нормативных правовых актов № 1229, опубликовано 24 ноября 2015 года в газетах "Алматы ақшамы" и "Вечерний Алматы")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утвержденный указанным постановлением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утвержденный указанным постановлением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образования города Алматы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внесении изменений в постановление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4/594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"Передача ребенка (детей) на патронатное воспитание"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13апреля 2015 года № 198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"Передача ребенка (детей) на патронатное воспитание"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(далее–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ПЭП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–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услугодателя, длительность процедуры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 ответственным лицом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заявления услугополучателя специалисту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результата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названия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документови предоставляет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документы, проводит обследование жилищно-бытовых условий услугополучателя, после подготавливает акт обследования жилищно-бытовых условий граждан, желающих быть патронатными воспитателями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Стандартаи договор о передаче ребенка (детей) на патронатное воспитание либо мотивированный ответ об отказе в оказании государственной услуги в случаях и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подписывает у руководителя услугодателя и выдает услугополучателю, длительность процедуры – 29 календарных дней.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оказании государственной услуги являются: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ограничение в родительских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услугополучатели, отстраненные от выполнения обязанностей опекуна (попечителя) за ненадлежащее выполнение возложенных на них Кодексом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отмена судом усыновления по вине усыновителей;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здоровья услугополучателя, при котором они не могут осуществлять обязанности опекуна или попечителя.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ПЭП –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с 9.00 до 18.00 часов, с перерывом на обед с 13.00 часов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18.00 часов с перерывом на обед с 13.00 часов до 14.00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ПЭП: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</w:t>
      </w:r>
      <w:r>
        <w:rPr>
          <w:rFonts w:ascii="Times New Roman"/>
          <w:b w:val="false"/>
          <w:i w:val="false"/>
          <w:color w:val="000000"/>
          <w:sz w:val="28"/>
        </w:rPr>
        <w:t>выходные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Казахстан, прием заявления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обращения через ПЭП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ПЭП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специалиста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функционального взаимодействия информационных систем, задействованных в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4/594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"Постановка на учет лиц, желающих усыновить детей"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"Постановка на учет лиц, желающих усыновить детей"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ПЭП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уведомление).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–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услугодателя, длительность процедуры – 13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 ответственным лицом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заявления услугополучателя специалисту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результата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названия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документови предоставляет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после проверки и анализа представленных документов осуществляет обследование жилищно-бытовых условий услугополучателя, после готовит акт обследования жилищно-бытовых условий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основании акта обследования жилищно-бытовых условий услугополучателя подготавливает заключение о возможности (невозможности) граждан быть кандидатами в усыновители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выдает услугополучателю, длительность процедуры – 14 календарных дней.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в родительских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судом усыновления по вине усыновителей;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состояние здоровья услугополучателя, при котором они не могут осуществлять родительские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постоянного места жительства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непогашенная или неснятая судимость услугополучателя за совершение умышленного преступления на момент усыновления;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услугополучатели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ПЭП – 15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с 9.00 до 18.00 часов, с перерывом на обед с 13.00 часов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18.00 часов с перерывом на обед с 13.00 часов до 14.00 часов. Государственная услуга оказывается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ПЭП: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</w:t>
      </w:r>
      <w:r>
        <w:rPr>
          <w:rFonts w:ascii="Times New Roman"/>
          <w:b w:val="false"/>
          <w:i w:val="false"/>
          <w:color w:val="000000"/>
          <w:sz w:val="28"/>
        </w:rPr>
        <w:t>выходные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Казахстан, прием заявления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обращения через ПЭП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ПЭП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специалистауслугодателя,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функционального взаимодействия информационных систем, задействованных в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ПЭП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071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