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75e8" w14:textId="7797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XXVI-й сессии маслихата города Алматы III созыва от 20 ноября 2006 года № 284 "Об утверждении Плана реализации градостроительных регламентов застройки функциональных зон территории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LI-й сессии маслихата города Алматы V созыва от 11 марта 2016 года N 417. Зарегистрировано Департаментом юстиции города Алматы 12 апреля 2016 года за N 1277. Утратило силу решением внеочередной XXVII сессии маслихата города Алматы VIII созыва от 11 февраля 2025 года №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внеочередной XXVII сессии маслихата города Алматы VIII созыва от 11.02.2025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200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01.03.2025).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Генеральным планом города Aлматы,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2002 года № 1330, и представлением акима города Aлматы, в целях комплексного благоустройства и эстетической организации городской среды, а также создания экологически благоприятной, безопасной и социально удобной жизненной среды, маслихат города Aлматы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XXVI-й сессии маслихата города Aлматы III-го созыва от 20 ноября 2006 года № 284 "Об утверждении Плана реализации градостроительных регламентов застройки функциональных зон территории города Aлматы" (зарегистрировано в Реестре государственной регистрации нормативных правовых актов за № 720, опубликовано 21 декабря 2006 года в газетах "Aлматы ақшамы" и "Вечерний Aлматы") следующее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реализации градостроительных регламентов застройки функциональных зон города Aлматы, утвержденному указанным решением: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части Ж-3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Зона малоэтажной застройки (2-3 этажа) без участка дополнить последним абзацем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"Параметры зданий расположенных южнее Восточной объездной дороги (ВОAД), проспекта Aль-Фараби, проспекта Саина, ул. Жандосова (от проспекта Саина до границы города) определить не более трех этажей плюс цокольный этаж  для  всех  видов  застройки  с максимальной высотой не более двенадцати метров до верха парапета (конька кровли) от уровня земли и шириной не более пятнадцати метров, при размещении паркинга в подземной части ширину зданий принимать не более семнадцати метров (в широтном направлении) с меридианальным размещением зданий для пропуска воздушных потоков".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маслихата города Aлматы по вопросам градостроительства, благоустройства и коммунальной собственности Шин Б.С. и заместителя акима города Aлматы Сауранбаева Б.О.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LI-й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Aлматы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Набиев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Aлматы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