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dc41" w14:textId="cafd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Щербактинскому району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17 ноября 2016 года № 368/9. Зарегистрировано Департаментом юстиции Павлодарской области 6 декабря 2016 года № 5288. Утратило силу постановлением акимата Щербактинского района Павлодарской области от 20 июля 2017 года № 218/6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Щербактинского района Павлодарской области от 20.07.2017 № 218/6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Щербактинского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Щербактинскому району в размере одного процента от списочной численности работников в организациях Шербактинского района, независимо от организационно-правовой формы и форм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в организациях Шербактинского района, независимо от организационно-правовой формы и форм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состоящих на учете службы пробации в размере двух процентов от списочной численности работников в организациях Щербактинского района, независимо от организационно-правовой формы и форм собственности,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района Негманову Р. 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"17" ноября 2016 года</w:t>
            </w:r>
            <w:r>
              <w:br/>
            </w:r>
            <w:r>
              <w:rPr>
                <w:rFonts w:ascii="Times New Roman"/>
                <w:b w:val="false"/>
                <w:i w:val="false"/>
                <w:color w:val="000000"/>
                <w:sz w:val="20"/>
              </w:rPr>
              <w:t>№ 368/9</w:t>
            </w:r>
          </w:p>
        </w:tc>
      </w:tr>
    </w:tbl>
    <w:bookmarkStart w:name="z6" w:id="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w:t>
      </w:r>
      <w:r>
        <w:br/>
      </w:r>
      <w:r>
        <w:rPr>
          <w:rFonts w:ascii="Times New Roman"/>
          <w:b/>
          <w:i w:val="false"/>
          <w:color w:val="000000"/>
        </w:rPr>
        <w:t>или оставшихся до наступления совершеннолетия без попечения родителей,</w:t>
      </w:r>
      <w:r>
        <w:br/>
      </w:r>
      <w:r>
        <w:rPr>
          <w:rFonts w:ascii="Times New Roman"/>
          <w:b/>
          <w:i w:val="false"/>
          <w:color w:val="000000"/>
        </w:rPr>
        <w:t>являющихся выпускниками организаций образования</w:t>
      </w:r>
      <w:r>
        <w:br/>
      </w:r>
      <w:r>
        <w:rPr>
          <w:rFonts w:ascii="Times New Roman"/>
          <w:b/>
          <w:i w:val="false"/>
          <w:color w:val="000000"/>
        </w:rPr>
        <w:t>по Щербактинскому району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554"/>
        <w:gridCol w:w="1720"/>
        <w:gridCol w:w="2855"/>
        <w:gridCol w:w="5355"/>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"Шарбакты Қус"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"17" ноября 2016 года</w:t>
            </w:r>
            <w:r>
              <w:br/>
            </w:r>
            <w:r>
              <w:rPr>
                <w:rFonts w:ascii="Times New Roman"/>
                <w:b w:val="false"/>
                <w:i w:val="false"/>
                <w:color w:val="000000"/>
                <w:sz w:val="20"/>
              </w:rPr>
              <w:t>№ 368/9</w:t>
            </w:r>
          </w:p>
        </w:tc>
      </w:tr>
    </w:tbl>
    <w:bookmarkStart w:name="z8" w:id="2"/>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по Щербактинскому району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996"/>
        <w:gridCol w:w="2209"/>
        <w:gridCol w:w="3667"/>
        <w:gridCol w:w="3380"/>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"Шарбакты Қус"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"17" ноября 2016 года</w:t>
            </w:r>
            <w:r>
              <w:br/>
            </w:r>
            <w:r>
              <w:rPr>
                <w:rFonts w:ascii="Times New Roman"/>
                <w:b w:val="false"/>
                <w:i w:val="false"/>
                <w:color w:val="000000"/>
                <w:sz w:val="20"/>
              </w:rPr>
              <w:t>№ 368/9</w:t>
            </w:r>
          </w:p>
        </w:tc>
      </w:tr>
    </w:tbl>
    <w:bookmarkStart w:name="z10" w:id="3"/>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w:t>
      </w:r>
      <w:r>
        <w:br/>
      </w:r>
      <w:r>
        <w:rPr>
          <w:rFonts w:ascii="Times New Roman"/>
          <w:b/>
          <w:i w:val="false"/>
          <w:color w:val="000000"/>
        </w:rPr>
        <w:t>пробации по Щербактинскому району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996"/>
        <w:gridCol w:w="2209"/>
        <w:gridCol w:w="3667"/>
        <w:gridCol w:w="3380"/>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"Шарбакты Қус"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