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e257d" w14:textId="a0e2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Майского района Павлодарской области от 22 февраля 2016 года № 31/2. Зарегистрировано Департаментом юстиции Павлодарской области 14 марта 2016 года № 4985. Утратило силу постановлением акимата Майского района Павлодарской области от 27 мая 2020 года № 146/5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Майского района Павлодарской области от 27.05.2020 № 146/5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4 декабря 2015 года "О государственных закупках" акимат Майского района </w:t>
      </w:r>
      <w:r>
        <w:rPr>
          <w:rFonts w:ascii="Times New Roman"/>
          <w:b/>
          <w:i w:val="false"/>
          <w:color w:val="000000"/>
          <w:sz w:val="28"/>
        </w:rPr>
        <w:t>ПОСТАНОВЛ</w:t>
      </w:r>
      <w:r>
        <w:rPr>
          <w:rFonts w:ascii="Times New Roman"/>
          <w:b/>
          <w:i w:val="false"/>
          <w:color w:val="000000"/>
          <w:sz w:val="28"/>
        </w:rPr>
        <w:t>ЯЕТ</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Определить для заказчиков единым организатором государственных закупок по Майскому району государственное учреждение "Отдел жилищно-коммунального хозяйства, пассажирского транспорта и автомобильных дорог Майского района".</w:t>
      </w:r>
    </w:p>
    <w:bookmarkEnd w:id="1"/>
    <w:bookmarkStart w:name="z3" w:id="2"/>
    <w:p>
      <w:pPr>
        <w:spacing w:after="0"/>
        <w:ind w:left="0"/>
        <w:jc w:val="both"/>
      </w:pPr>
      <w:r>
        <w:rPr>
          <w:rFonts w:ascii="Times New Roman"/>
          <w:b w:val="false"/>
          <w:i w:val="false"/>
          <w:color w:val="000000"/>
          <w:sz w:val="28"/>
        </w:rPr>
        <w:t xml:space="preserve">
      2. Определить бюджетные программы и товары, работы, услуги, по которым организация и проведение государственных закупок выполняется единым организатором государственных закупок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Заказчикам, администраторам местных бюджетных программ обеспечить предоставление необходимых документов единому организатору государственных закупок на организацию и проведение государственных закупок согласно действующему законодательству Республики Казахстан о государственных закупках.</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Майского района.</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Искакова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Майского района от "22"</w:t>
            </w:r>
            <w:r>
              <w:br/>
            </w:r>
            <w:r>
              <w:rPr>
                <w:rFonts w:ascii="Times New Roman"/>
                <w:b w:val="false"/>
                <w:i w:val="false"/>
                <w:color w:val="000000"/>
                <w:sz w:val="20"/>
              </w:rPr>
              <w:t>февраля 2016 года № 31/2</w:t>
            </w:r>
          </w:p>
        </w:tc>
      </w:tr>
    </w:tbl>
    <w:p>
      <w:pPr>
        <w:spacing w:after="0"/>
        <w:ind w:left="0"/>
        <w:jc w:val="left"/>
      </w:pPr>
      <w:r>
        <w:rPr>
          <w:rFonts w:ascii="Times New Roman"/>
          <w:b/>
          <w:i w:val="false"/>
          <w:color w:val="000000"/>
        </w:rPr>
        <w:t xml:space="preserve"> Бюджетные программы и товары, работы, услуги,</w:t>
      </w:r>
      <w:r>
        <w:br/>
      </w:r>
      <w:r>
        <w:rPr>
          <w:rFonts w:ascii="Times New Roman"/>
          <w:b/>
          <w:i w:val="false"/>
          <w:color w:val="000000"/>
        </w:rPr>
        <w:t>по которым организация и проведение государственных закупок</w:t>
      </w:r>
      <w:r>
        <w:br/>
      </w:r>
      <w:r>
        <w:rPr>
          <w:rFonts w:ascii="Times New Roman"/>
          <w:b/>
          <w:i w:val="false"/>
          <w:color w:val="000000"/>
        </w:rPr>
        <w:t>осуществляется единым организатором по Майскому району</w:t>
      </w:r>
    </w:p>
    <w:p>
      <w:pPr>
        <w:spacing w:after="0"/>
        <w:ind w:left="0"/>
        <w:jc w:val="both"/>
      </w:pPr>
      <w:r>
        <w:rPr>
          <w:rFonts w:ascii="Times New Roman"/>
          <w:b w:val="false"/>
          <w:i w:val="false"/>
          <w:color w:val="ff0000"/>
          <w:sz w:val="28"/>
        </w:rPr>
        <w:t xml:space="preserve">
      Сноска. Приложение - в редакции постановления акимата Майского района Павлодарской области от 20.12.2018 </w:t>
      </w:r>
      <w:r>
        <w:rPr>
          <w:rFonts w:ascii="Times New Roman"/>
          <w:b w:val="false"/>
          <w:i w:val="false"/>
          <w:color w:val="ff0000"/>
          <w:sz w:val="28"/>
        </w:rPr>
        <w:t>№ 271/12</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136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в рамках бюджетных программ развития, предусматривающих реализацию бюджетных инвестиционных проектов районным местным исполнительным органом</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если сумма лота (пункта плана), выделенная на закуп превышает трехтысячекратный месячный расчҰтный показатель, но не более стотысячекратного месячного расчҰтного показателя, установленного на соответствующий финансовый год</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