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5bd77" w14:textId="c35bd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административным государственным служащим государственного учреждения "Аппарат Баянаульского районного маслихата" и его описание</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Баянаульского района Павлодарской области от 21 декабря 2016 года № 66/12. Зарегистрировано Департаментом юстиции Павлодарской области 20 января 2017 года № 5349. Утратило силу решением Баянаульского районного маслихата Павлодарской области от 6 августа 2020 года № 339/58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ff0000"/>
          <w:sz w:val="28"/>
        </w:rPr>
        <w:t xml:space="preserve">
      Сноска. Утратило силу </w:t>
      </w:r>
      <w:r>
        <w:rPr>
          <w:rFonts w:ascii="Times New Roman"/>
          <w:b w:val="false"/>
          <w:i w:val="false"/>
          <w:color w:val="ff0000"/>
          <w:sz w:val="28"/>
        </w:rPr>
        <w:t>решением</w:t>
      </w:r>
      <w:r>
        <w:rPr>
          <w:rFonts w:ascii="Times New Roman"/>
          <w:b w:val="false"/>
          <w:i w:val="false"/>
          <w:color w:val="ff0000"/>
          <w:sz w:val="28"/>
        </w:rPr>
        <w:t xml:space="preserve"> Баянаульского районного маслихата Павлодарской области от 06.08.2020 № 339/58 (вводится в действие по истечении десяти календарных дней после дня его первого официального опубликования).</w:t>
      </w:r>
    </w:p>
    <w:bookmarkStart w:name="z1"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подпунктом 7) </w:t>
      </w:r>
      <w:r>
        <w:rPr>
          <w:rFonts w:ascii="Times New Roman"/>
          <w:b w:val="false"/>
          <w:i w:val="false"/>
          <w:color w:val="000000"/>
          <w:sz w:val="28"/>
        </w:rPr>
        <w:t>пункта 3</w:t>
      </w:r>
      <w:r>
        <w:rPr>
          <w:rFonts w:ascii="Times New Roman"/>
          <w:b w:val="false"/>
          <w:i w:val="false"/>
          <w:color w:val="000000"/>
          <w:sz w:val="28"/>
        </w:rPr>
        <w:t xml:space="preserve"> статьи 8 Закона Республики Казахстан от 23 января 2001 года "О местном государственном управлении и самоуправлении в Республике Казахстан", Баянаульский районный маслихат </w:t>
      </w:r>
      <w:r>
        <w:rPr>
          <w:rFonts w:ascii="Times New Roman"/>
          <w:b/>
          <w:i w:val="false"/>
          <w:color w:val="000000"/>
          <w:sz w:val="28"/>
        </w:rPr>
        <w:t>РЕШИЛ</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выдачи служебного удостоверения административным государственным служащим государственного учреждения "Аппарат Баянаульского районного маслихата" и его описание.</w:t>
      </w:r>
    </w:p>
    <w:bookmarkEnd w:id="1"/>
    <w:bookmarkStart w:name="z3" w:id="2"/>
    <w:p>
      <w:pPr>
        <w:spacing w:after="0"/>
        <w:ind w:left="0"/>
        <w:jc w:val="both"/>
      </w:pPr>
      <w:r>
        <w:rPr>
          <w:rFonts w:ascii="Times New Roman"/>
          <w:b w:val="false"/>
          <w:i w:val="false"/>
          <w:color w:val="000000"/>
          <w:sz w:val="28"/>
        </w:rPr>
        <w:t>
      2. Контроль за выполнением настоящего решения возложить на постоянную комиссию Баянаульского районного маслихата по законности, принятию заявлений и обращений граждан, а также по аграрным вопросам и экологии.</w:t>
      </w:r>
    </w:p>
    <w:bookmarkEnd w:id="2"/>
    <w:bookmarkStart w:name="z4" w:id="3"/>
    <w:p>
      <w:pPr>
        <w:spacing w:after="0"/>
        <w:ind w:left="0"/>
        <w:jc w:val="both"/>
      </w:pPr>
      <w:r>
        <w:rPr>
          <w:rFonts w:ascii="Times New Roman"/>
          <w:b w:val="false"/>
          <w:i w:val="false"/>
          <w:color w:val="000000"/>
          <w:sz w:val="28"/>
        </w:rPr>
        <w:t>
      3. Настоящее решение вводится в действие по истечении десяти календарных дней со дня его первого официального опубликования.</w:t>
      </w:r>
    </w:p>
    <w:bookmarkEnd w:id="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 внесено изменение на казахском языке, текст на русском языке не меняется решением маслихата Баянаульского района Павлодарской области от 24.07.2017 </w:t>
      </w:r>
      <w:r>
        <w:rPr>
          <w:rFonts w:ascii="Times New Roman"/>
          <w:b w:val="false"/>
          <w:i w:val="false"/>
          <w:color w:val="000000"/>
          <w:sz w:val="28"/>
        </w:rPr>
        <w:t>№ 102/16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сессии,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районного маслихата</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 Қасен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Баянаульского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от 21 декабря 2016 года № 66/12</w:t>
            </w:r>
          </w:p>
        </w:tc>
      </w:tr>
    </w:tbl>
    <w:bookmarkStart w:name="z6" w:id="4"/>
    <w:p>
      <w:pPr>
        <w:spacing w:after="0"/>
        <w:ind w:left="0"/>
        <w:jc w:val="left"/>
      </w:pPr>
      <w:r>
        <w:rPr>
          <w:rFonts w:ascii="Times New Roman"/>
          <w:b/>
          <w:i w:val="false"/>
          <w:color w:val="000000"/>
        </w:rPr>
        <w:t xml:space="preserve"> Правила</w:t>
      </w:r>
      <w:r>
        <w:br/>
      </w:r>
      <w:r>
        <w:rPr>
          <w:rFonts w:ascii="Times New Roman"/>
          <w:b/>
          <w:i w:val="false"/>
          <w:color w:val="000000"/>
        </w:rPr>
        <w:t>выдачи служебного удостоверения административным</w:t>
      </w:r>
      <w:r>
        <w:br/>
      </w:r>
      <w:r>
        <w:rPr>
          <w:rFonts w:ascii="Times New Roman"/>
          <w:b/>
          <w:i w:val="false"/>
          <w:color w:val="000000"/>
        </w:rPr>
        <w:t>государственным служащим государственного учреждения</w:t>
      </w:r>
      <w:r>
        <w:br/>
      </w:r>
      <w:r>
        <w:rPr>
          <w:rFonts w:ascii="Times New Roman"/>
          <w:b/>
          <w:i w:val="false"/>
          <w:color w:val="000000"/>
        </w:rPr>
        <w:t>"Аппарат Баянаульского районного маслихата" и его описание</w:t>
      </w:r>
    </w:p>
    <w:bookmarkEnd w:id="4"/>
    <w:bookmarkStart w:name="z7" w:id="5"/>
    <w:p>
      <w:pPr>
        <w:spacing w:after="0"/>
        <w:ind w:left="0"/>
        <w:jc w:val="left"/>
      </w:pPr>
      <w:r>
        <w:rPr>
          <w:rFonts w:ascii="Times New Roman"/>
          <w:b/>
          <w:i w:val="false"/>
          <w:color w:val="000000"/>
        </w:rPr>
        <w:t xml:space="preserve"> Глава 1. Общие положения.</w:t>
      </w:r>
    </w:p>
    <w:bookmarkEnd w:id="5"/>
    <w:bookmarkStart w:name="z8" w:id="6"/>
    <w:p>
      <w:pPr>
        <w:spacing w:after="0"/>
        <w:ind w:left="0"/>
        <w:jc w:val="both"/>
      </w:pPr>
      <w:r>
        <w:rPr>
          <w:rFonts w:ascii="Times New Roman"/>
          <w:b w:val="false"/>
          <w:i w:val="false"/>
          <w:color w:val="000000"/>
          <w:sz w:val="28"/>
        </w:rPr>
        <w:t xml:space="preserve">
      1. Настоящие Правила выдачи служебного удостоверения административным государственным служащим государственного учреждения "Аппарат Баянаульского районного маслихата" и его описание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и определяют порядок выдачи служебного удостоверения административным государственным служащим государственного учреждения "Аппарат Баянаульского районного маслихата" (далее – Аппарат) и его описание.</w:t>
      </w:r>
    </w:p>
    <w:bookmarkEnd w:id="6"/>
    <w:bookmarkStart w:name="z9" w:id="7"/>
    <w:p>
      <w:pPr>
        <w:spacing w:after="0"/>
        <w:ind w:left="0"/>
        <w:jc w:val="both"/>
      </w:pPr>
      <w:r>
        <w:rPr>
          <w:rFonts w:ascii="Times New Roman"/>
          <w:b w:val="false"/>
          <w:i w:val="false"/>
          <w:color w:val="000000"/>
          <w:sz w:val="28"/>
        </w:rPr>
        <w:t>
      2. Служебное удостоверение (далее – удостоверение) является официальным документом, подтверждающим занимаемую административным государственным служащим должность в государственном учреждении "Аппарат Баянаульского районного маслихата".</w:t>
      </w:r>
    </w:p>
    <w:bookmarkEnd w:id="7"/>
    <w:bookmarkStart w:name="z10" w:id="8"/>
    <w:p>
      <w:pPr>
        <w:spacing w:after="0"/>
        <w:ind w:left="0"/>
        <w:jc w:val="both"/>
      </w:pPr>
      <w:r>
        <w:rPr>
          <w:rFonts w:ascii="Times New Roman"/>
          <w:b w:val="false"/>
          <w:i w:val="false"/>
          <w:color w:val="000000"/>
          <w:sz w:val="28"/>
        </w:rPr>
        <w:t>
      3. Удостоверение соответствует описанию, утвержденному настоящими Правилами.</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В пункт 3 внесено изменение на казахском языке, текст на русском языке не меняется решением маслихата Баянаульского района Павлодарской области от 24.07.2017 </w:t>
      </w:r>
      <w:r>
        <w:rPr>
          <w:rFonts w:ascii="Times New Roman"/>
          <w:b w:val="false"/>
          <w:i w:val="false"/>
          <w:color w:val="000000"/>
          <w:sz w:val="28"/>
        </w:rPr>
        <w:t>№ 102/16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4. Удостоверение без соответствующего оформления, с помарками и подчистками считается недействительным.</w:t>
      </w:r>
    </w:p>
    <w:bookmarkEnd w:id="9"/>
    <w:bookmarkStart w:name="z12" w:id="10"/>
    <w:p>
      <w:pPr>
        <w:spacing w:after="0"/>
        <w:ind w:left="0"/>
        <w:jc w:val="left"/>
      </w:pPr>
      <w:r>
        <w:rPr>
          <w:rFonts w:ascii="Times New Roman"/>
          <w:b/>
          <w:i w:val="false"/>
          <w:color w:val="000000"/>
        </w:rPr>
        <w:t xml:space="preserve"> Глава 2. Порядок выдачи служебного удостоверения.</w:t>
      </w:r>
    </w:p>
    <w:bookmarkEnd w:id="10"/>
    <w:bookmarkStart w:name="z13" w:id="11"/>
    <w:p>
      <w:pPr>
        <w:spacing w:after="0"/>
        <w:ind w:left="0"/>
        <w:jc w:val="both"/>
      </w:pPr>
      <w:r>
        <w:rPr>
          <w:rFonts w:ascii="Times New Roman"/>
          <w:b w:val="false"/>
          <w:i w:val="false"/>
          <w:color w:val="000000"/>
          <w:sz w:val="28"/>
        </w:rPr>
        <w:t>
      5. Удостоверение выдается административным государственным служащим корпуса "Б" за подписью секретаря Баянаульского районного маслихата.</w:t>
      </w:r>
    </w:p>
    <w:bookmarkEnd w:id="11"/>
    <w:bookmarkStart w:name="z14" w:id="12"/>
    <w:p>
      <w:pPr>
        <w:spacing w:after="0"/>
        <w:ind w:left="0"/>
        <w:jc w:val="both"/>
      </w:pPr>
      <w:r>
        <w:rPr>
          <w:rFonts w:ascii="Times New Roman"/>
          <w:b w:val="false"/>
          <w:i w:val="false"/>
          <w:color w:val="000000"/>
          <w:sz w:val="28"/>
        </w:rPr>
        <w:t xml:space="preserve">
      6. Удостоверение выдается сотрудникам при назначении на должность, изменении должности, утере, а также порче ранее выданного удостоверения. При получении служебного удостоверения сотрудники расписываются в журнале учета выдачи служебного удостоверения государственных служащих Аппарата (далее – журнал учета)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2"/>
    <w:bookmarkStart w:name="z15" w:id="13"/>
    <w:p>
      <w:pPr>
        <w:spacing w:after="0"/>
        <w:ind w:left="0"/>
        <w:jc w:val="both"/>
      </w:pPr>
      <w:r>
        <w:rPr>
          <w:rFonts w:ascii="Times New Roman"/>
          <w:b w:val="false"/>
          <w:i w:val="false"/>
          <w:color w:val="000000"/>
          <w:sz w:val="28"/>
        </w:rPr>
        <w:t xml:space="preserve">
      7. При вручении служебного удостоверения государственному служащему, впервые принятому на государственную службу, проводится разъяснение по его пользованию и порядке его хранения. При замене удостоверения, предусмотренного </w:t>
      </w:r>
      <w:r>
        <w:rPr>
          <w:rFonts w:ascii="Times New Roman"/>
          <w:b w:val="false"/>
          <w:i w:val="false"/>
          <w:color w:val="000000"/>
          <w:sz w:val="28"/>
        </w:rPr>
        <w:t>пунктом 6</w:t>
      </w:r>
      <w:r>
        <w:rPr>
          <w:rFonts w:ascii="Times New Roman"/>
          <w:b w:val="false"/>
          <w:i w:val="false"/>
          <w:color w:val="000000"/>
          <w:sz w:val="28"/>
        </w:rPr>
        <w:t xml:space="preserve"> настоящих Правил, ранее выданное служебное удостоверение изымается руководителем аппарата Баянаульского районного маслихата.</w:t>
      </w:r>
    </w:p>
    <w:bookmarkEnd w:id="13"/>
    <w:bookmarkStart w:name="z16" w:id="14"/>
    <w:p>
      <w:pPr>
        <w:spacing w:after="0"/>
        <w:ind w:left="0"/>
        <w:jc w:val="left"/>
      </w:pPr>
      <w:r>
        <w:rPr>
          <w:rFonts w:ascii="Times New Roman"/>
          <w:b/>
          <w:i w:val="false"/>
          <w:color w:val="000000"/>
        </w:rPr>
        <w:t xml:space="preserve"> Глава 3. Описание служебного удостоверения</w:t>
      </w:r>
    </w:p>
    <w:bookmarkEnd w:id="14"/>
    <w:bookmarkStart w:name="z17" w:id="15"/>
    <w:p>
      <w:pPr>
        <w:spacing w:after="0"/>
        <w:ind w:left="0"/>
        <w:jc w:val="both"/>
      </w:pPr>
      <w:r>
        <w:rPr>
          <w:rFonts w:ascii="Times New Roman"/>
          <w:b w:val="false"/>
          <w:i w:val="false"/>
          <w:color w:val="000000"/>
          <w:sz w:val="28"/>
        </w:rPr>
        <w:t>
      8. Удостоверение представляет собой книжечку в твердом бумажном переплете. Обложка служебного удостоверения бирюзового цвета размером 7 х 10 сантиметров, а в развернутом виде размером 19 х 6,5 сантиметров.</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8 с изменением, внесенным решением маслихата Баянаульского района Павлодарской области от 24.07.2017 </w:t>
      </w:r>
      <w:r>
        <w:rPr>
          <w:rFonts w:ascii="Times New Roman"/>
          <w:b w:val="false"/>
          <w:i w:val="false"/>
          <w:color w:val="000000"/>
          <w:sz w:val="28"/>
        </w:rPr>
        <w:t>№ 102/16</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r>
        <w:br/>
      </w:r>
      <w:r>
        <w:rPr>
          <w:rFonts w:ascii="Times New Roman"/>
          <w:b w:val="false"/>
          <w:i w:val="false"/>
          <w:color w:val="000000"/>
          <w:sz w:val="28"/>
        </w:rPr>
        <w:t>
</w:t>
      </w:r>
    </w:p>
    <w:bookmarkStart w:name="z18" w:id="16"/>
    <w:p>
      <w:pPr>
        <w:spacing w:after="0"/>
        <w:ind w:left="0"/>
        <w:jc w:val="both"/>
      </w:pPr>
      <w:r>
        <w:rPr>
          <w:rFonts w:ascii="Times New Roman"/>
          <w:b w:val="false"/>
          <w:i w:val="false"/>
          <w:color w:val="000000"/>
          <w:sz w:val="28"/>
        </w:rPr>
        <w:t>
      9. На лицевой стороне обложки удостоверения по центру расположено изображение Государственного Герба Республики Казахстан золотистого цвета, ниже типографским шрифтом выполнена надпись на государственном и русском языке "Куәлік" и "Удостоверение".</w:t>
      </w:r>
    </w:p>
    <w:bookmarkEnd w:id="16"/>
    <w:bookmarkStart w:name="z19" w:id="17"/>
    <w:p>
      <w:pPr>
        <w:spacing w:after="0"/>
        <w:ind w:left="0"/>
        <w:jc w:val="both"/>
      </w:pPr>
      <w:r>
        <w:rPr>
          <w:rFonts w:ascii="Times New Roman"/>
          <w:b w:val="false"/>
          <w:i w:val="false"/>
          <w:color w:val="000000"/>
          <w:sz w:val="28"/>
        </w:rPr>
        <w:t>
      10. На внутренней стороне удостоверения на белом фоне изображен защитный тангир голубого цвета с использованием скрытой формы солнца и парящего орла в круге. В верхней части размещены надписи красного цвета "Павлодар облысы Баянауыл ауданы "Баянауыл аудандық мәслихатының аппараты" мемлекеттік мекемесі, Павлодарская область Баянаульский район государственное учреждение "Аппарат Баянаульского районного маслихата".</w:t>
      </w:r>
    </w:p>
    <w:bookmarkEnd w:id="17"/>
    <w:bookmarkStart w:name="z20" w:id="18"/>
    <w:p>
      <w:pPr>
        <w:spacing w:after="0"/>
        <w:ind w:left="0"/>
        <w:jc w:val="both"/>
      </w:pPr>
      <w:r>
        <w:rPr>
          <w:rFonts w:ascii="Times New Roman"/>
          <w:b w:val="false"/>
          <w:i w:val="false"/>
          <w:color w:val="000000"/>
          <w:sz w:val="28"/>
        </w:rPr>
        <w:t>
      11. На левой стороне: фотография (анфас, цветная) размером 3х4 сантиметров, рядом указывается номер служебного удостоверения, имя, отчество (при наличии), фамилия, занимаемая должность. Текст печатается на государственном языке. Заверяется подписью секретаря Баянаульского районного маслихата и скрепляется гербовой печатью.</w:t>
      </w:r>
    </w:p>
    <w:bookmarkEnd w:id="18"/>
    <w:bookmarkStart w:name="z21" w:id="19"/>
    <w:p>
      <w:pPr>
        <w:spacing w:after="0"/>
        <w:ind w:left="0"/>
        <w:jc w:val="both"/>
      </w:pPr>
      <w:r>
        <w:rPr>
          <w:rFonts w:ascii="Times New Roman"/>
          <w:b w:val="false"/>
          <w:i w:val="false"/>
          <w:color w:val="000000"/>
          <w:sz w:val="28"/>
        </w:rPr>
        <w:t>
      12. На правой стороне: изображение Государственного Герба Республики Казахстан, под гербом надпись лазурного цвета "Қазақстан", рядом указывается номер удостоверения, фамилия, имя, отчество (при наличии), занимаемая должность. Текст печатается на русском языке. Ниже указывается дата выдачи удостоверения.</w:t>
      </w:r>
    </w:p>
    <w:bookmarkEnd w:id="19"/>
    <w:bookmarkStart w:name="z22" w:id="20"/>
    <w:p>
      <w:pPr>
        <w:spacing w:after="0"/>
        <w:ind w:left="0"/>
        <w:jc w:val="left"/>
      </w:pPr>
      <w:r>
        <w:rPr>
          <w:rFonts w:ascii="Times New Roman"/>
          <w:b/>
          <w:i w:val="false"/>
          <w:color w:val="000000"/>
        </w:rPr>
        <w:t xml:space="preserve"> Глава 4. Заключительные положения</w:t>
      </w:r>
    </w:p>
    <w:bookmarkEnd w:id="20"/>
    <w:bookmarkStart w:name="z23" w:id="21"/>
    <w:p>
      <w:pPr>
        <w:spacing w:after="0"/>
        <w:ind w:left="0"/>
        <w:jc w:val="both"/>
      </w:pPr>
      <w:r>
        <w:rPr>
          <w:rFonts w:ascii="Times New Roman"/>
          <w:b w:val="false"/>
          <w:i w:val="false"/>
          <w:color w:val="000000"/>
          <w:sz w:val="28"/>
        </w:rPr>
        <w:t>
      13. Общий контроль за порядком заполнения, оформления, учета, выдачи, хранения и уничтожения служебных удостоверений осуществляет руководитель аппарата Баянаульского районного маслихата.</w:t>
      </w:r>
    </w:p>
    <w:bookmarkEnd w:id="21"/>
    <w:bookmarkStart w:name="z24" w:id="22"/>
    <w:p>
      <w:pPr>
        <w:spacing w:after="0"/>
        <w:ind w:left="0"/>
        <w:jc w:val="both"/>
      </w:pPr>
      <w:r>
        <w:rPr>
          <w:rFonts w:ascii="Times New Roman"/>
          <w:b w:val="false"/>
          <w:i w:val="false"/>
          <w:color w:val="000000"/>
          <w:sz w:val="28"/>
        </w:rPr>
        <w:t>
      14. В случае утраты или порчи удостоверения, его владелец незамедлительно извещает в письменной (произвольной) форме руководителя Аппарата в течение трех рабочих дней, подает объявление в средства массовой информации.</w:t>
      </w:r>
    </w:p>
    <w:bookmarkEnd w:id="22"/>
    <w:bookmarkStart w:name="z25" w:id="23"/>
    <w:p>
      <w:pPr>
        <w:spacing w:after="0"/>
        <w:ind w:left="0"/>
        <w:jc w:val="both"/>
      </w:pPr>
      <w:r>
        <w:rPr>
          <w:rFonts w:ascii="Times New Roman"/>
          <w:b w:val="false"/>
          <w:i w:val="false"/>
          <w:color w:val="000000"/>
          <w:sz w:val="28"/>
        </w:rPr>
        <w:t>
      15. По каждому факту утраты, порчи служебного удостоверения, а также передачи его другим лицам или использования не по назначению, руководитель Аппарата в течение десяти рабочих дней проводит служебное расследование, по результатам которого дисциплинарная комиссия Аппарата рассматривает вопрос о привлечении виновных лиц к дисциплинарной ответственности.</w:t>
      </w:r>
    </w:p>
    <w:bookmarkEnd w:id="23"/>
    <w:bookmarkStart w:name="z26" w:id="24"/>
    <w:p>
      <w:pPr>
        <w:spacing w:after="0"/>
        <w:ind w:left="0"/>
        <w:jc w:val="both"/>
      </w:pPr>
      <w:r>
        <w:rPr>
          <w:rFonts w:ascii="Times New Roman"/>
          <w:b w:val="false"/>
          <w:i w:val="false"/>
          <w:color w:val="000000"/>
          <w:sz w:val="28"/>
        </w:rPr>
        <w:t xml:space="preserve">
      16. При увольнении сотрудник сдает служебное удостоверение руководителю Аппарата, сданные сотрудниками удостоверения при увольнении либо порче подлежат уничтожению с составлением акта на списание и уничтожение удостоверений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служебного</w:t>
            </w:r>
            <w:r>
              <w:br/>
            </w:r>
            <w:r>
              <w:rPr>
                <w:rFonts w:ascii="Times New Roman"/>
                <w:b w:val="false"/>
                <w:i w:val="false"/>
                <w:color w:val="000000"/>
                <w:sz w:val="20"/>
              </w:rPr>
              <w:t>удостоверения</w:t>
            </w:r>
            <w:r>
              <w:br/>
            </w:r>
            <w:r>
              <w:rPr>
                <w:rFonts w:ascii="Times New Roman"/>
                <w:b w:val="false"/>
                <w:i w:val="false"/>
                <w:color w:val="000000"/>
                <w:sz w:val="20"/>
              </w:rPr>
              <w:t>административным</w:t>
            </w:r>
            <w:r>
              <w:br/>
            </w:r>
            <w:r>
              <w:rPr>
                <w:rFonts w:ascii="Times New Roman"/>
                <w:b w:val="false"/>
                <w:i w:val="false"/>
                <w:color w:val="000000"/>
                <w:sz w:val="20"/>
              </w:rPr>
              <w:t>государственным служащим</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"Аппарат Баянаульского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и его описание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8" w:id="25"/>
    <w:p>
      <w:pPr>
        <w:spacing w:after="0"/>
        <w:ind w:left="0"/>
        <w:jc w:val="left"/>
      </w:pPr>
      <w:r>
        <w:rPr>
          <w:rFonts w:ascii="Times New Roman"/>
          <w:b/>
          <w:i w:val="false"/>
          <w:color w:val="000000"/>
        </w:rPr>
        <w:t xml:space="preserve"> Журнал</w:t>
      </w:r>
      <w:r>
        <w:br/>
      </w:r>
      <w:r>
        <w:rPr>
          <w:rFonts w:ascii="Times New Roman"/>
          <w:b/>
          <w:i w:val="false"/>
          <w:color w:val="000000"/>
        </w:rPr>
        <w:t>учета выдачи, возврата служебных удостоверений административным</w:t>
      </w:r>
      <w:r>
        <w:br/>
      </w:r>
      <w:r>
        <w:rPr>
          <w:rFonts w:ascii="Times New Roman"/>
          <w:b/>
          <w:i w:val="false"/>
          <w:color w:val="000000"/>
        </w:rPr>
        <w:t>государственным служащим государственного учреждения</w:t>
      </w:r>
      <w:r>
        <w:br/>
      </w:r>
      <w:r>
        <w:rPr>
          <w:rFonts w:ascii="Times New Roman"/>
          <w:b/>
          <w:i w:val="false"/>
          <w:color w:val="000000"/>
        </w:rPr>
        <w:t>"Аппарат Баянаульского районного маслихата"</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Удостоверения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сотрудника, кому выдано служебное удостоверение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возврата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сотрудника, сдавшего удостоверение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Примечание: Журнал должен быть прошнурован, пронумерован.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w:t>
            </w:r>
            <w:r>
              <w:br/>
            </w:r>
            <w:r>
              <w:rPr>
                <w:rFonts w:ascii="Times New Roman"/>
                <w:b w:val="false"/>
                <w:i w:val="false"/>
                <w:color w:val="000000"/>
                <w:sz w:val="20"/>
              </w:rPr>
              <w:t>служебного удостоверения</w:t>
            </w:r>
            <w:r>
              <w:br/>
            </w:r>
            <w:r>
              <w:rPr>
                <w:rFonts w:ascii="Times New Roman"/>
                <w:b w:val="false"/>
                <w:i w:val="false"/>
                <w:color w:val="000000"/>
                <w:sz w:val="20"/>
              </w:rPr>
              <w:t>административным</w:t>
            </w:r>
            <w:r>
              <w:br/>
            </w:r>
            <w:r>
              <w:rPr>
                <w:rFonts w:ascii="Times New Roman"/>
                <w:b w:val="false"/>
                <w:i w:val="false"/>
                <w:color w:val="000000"/>
                <w:sz w:val="20"/>
              </w:rPr>
              <w:t>государственным служащим</w:t>
            </w:r>
            <w:r>
              <w:br/>
            </w:r>
            <w:r>
              <w:rPr>
                <w:rFonts w:ascii="Times New Roman"/>
                <w:b w:val="false"/>
                <w:i w:val="false"/>
                <w:color w:val="000000"/>
                <w:sz w:val="20"/>
              </w:rPr>
              <w:t>государственного учреждения</w:t>
            </w:r>
            <w:r>
              <w:br/>
            </w:r>
            <w:r>
              <w:rPr>
                <w:rFonts w:ascii="Times New Roman"/>
                <w:b w:val="false"/>
                <w:i w:val="false"/>
                <w:color w:val="000000"/>
                <w:sz w:val="20"/>
              </w:rPr>
              <w:t>"Аппарат Баянаульского</w:t>
            </w:r>
            <w:r>
              <w:br/>
            </w:r>
            <w:r>
              <w:rPr>
                <w:rFonts w:ascii="Times New Roman"/>
                <w:b w:val="false"/>
                <w:i w:val="false"/>
                <w:color w:val="000000"/>
                <w:sz w:val="20"/>
              </w:rPr>
              <w:t>районного маслихата"</w:t>
            </w:r>
            <w:r>
              <w:br/>
            </w:r>
            <w:r>
              <w:rPr>
                <w:rFonts w:ascii="Times New Roman"/>
                <w:b w:val="false"/>
                <w:i w:val="false"/>
                <w:color w:val="000000"/>
                <w:sz w:val="20"/>
              </w:rPr>
              <w:t>и его описание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p>
      <w:pPr>
        <w:spacing w:after="0"/>
        <w:ind w:left="0"/>
        <w:jc w:val="both"/>
      </w:pPr>
      <w:r>
        <w:rPr>
          <w:rFonts w:ascii="Times New Roman"/>
          <w:b w:val="false"/>
          <w:i w:val="false"/>
          <w:color w:val="000000"/>
          <w:sz w:val="28"/>
        </w:rPr>
        <w:t>
      Наименование государственного учреждения</w:t>
      </w:r>
    </w:p>
    <w:p>
      <w:pPr>
        <w:spacing w:after="0"/>
        <w:ind w:left="0"/>
        <w:jc w:val="both"/>
      </w:pPr>
      <w:r>
        <w:rPr>
          <w:rFonts w:ascii="Times New Roman"/>
          <w:b w:val="false"/>
          <w:i w:val="false"/>
          <w:color w:val="000000"/>
          <w:sz w:val="28"/>
        </w:rPr>
        <w:t>
      АКТ № ____</w:t>
      </w:r>
    </w:p>
    <w:p>
      <w:pPr>
        <w:spacing w:after="0"/>
        <w:ind w:left="0"/>
        <w:jc w:val="both"/>
      </w:pPr>
      <w:r>
        <w:rPr>
          <w:rFonts w:ascii="Times New Roman"/>
          <w:b w:val="false"/>
          <w:i w:val="false"/>
          <w:color w:val="000000"/>
          <w:sz w:val="28"/>
        </w:rPr>
        <w:t>
      ______________________                                    _______________</w:t>
      </w:r>
    </w:p>
    <w:p>
      <w:pPr>
        <w:spacing w:after="0"/>
        <w:ind w:left="0"/>
        <w:jc w:val="both"/>
      </w:pPr>
      <w:r>
        <w:rPr>
          <w:rFonts w:ascii="Times New Roman"/>
          <w:b w:val="false"/>
          <w:i w:val="false"/>
          <w:color w:val="000000"/>
          <w:sz w:val="28"/>
        </w:rPr>
        <w:t>
      место составления                                                 дата</w:t>
      </w:r>
    </w:p>
    <w:p>
      <w:pPr>
        <w:spacing w:after="0"/>
        <w:ind w:left="0"/>
        <w:jc w:val="both"/>
      </w:pPr>
      <w:r>
        <w:rPr>
          <w:rFonts w:ascii="Times New Roman"/>
          <w:b w:val="false"/>
          <w:i w:val="false"/>
          <w:color w:val="000000"/>
          <w:sz w:val="28"/>
        </w:rPr>
        <w:t xml:space="preserve">
      Мы, нижеподписавшиеся, (не менее 3 сотрудников, указать фамилию, имя, отчество (при наличии), занимаемую должность), на основании </w:t>
      </w:r>
      <w:r>
        <w:rPr>
          <w:rFonts w:ascii="Times New Roman"/>
          <w:b w:val="false"/>
          <w:i w:val="false"/>
          <w:color w:val="000000"/>
          <w:sz w:val="28"/>
        </w:rPr>
        <w:t>пункта 16</w:t>
      </w:r>
      <w:r>
        <w:rPr>
          <w:rFonts w:ascii="Times New Roman"/>
          <w:b w:val="false"/>
          <w:i w:val="false"/>
          <w:color w:val="000000"/>
          <w:sz w:val="28"/>
        </w:rPr>
        <w:t xml:space="preserve"> настоящих Правил, составили настоящий акт по списанию и уничтожению служебных удостоверений сотрудников государственного учреждения "Аппарат Баянаульского районного маслихата" в связи с увольнением, переводом на другую должность.</w:t>
      </w:r>
    </w:p>
    <w:p>
      <w:pPr>
        <w:spacing w:after="0"/>
        <w:ind w:left="0"/>
        <w:jc w:val="both"/>
      </w:pPr>
      <w:r>
        <w:rPr>
          <w:rFonts w:ascii="Times New Roman"/>
          <w:b w:val="false"/>
          <w:i w:val="false"/>
          <w:color w:val="000000"/>
          <w:sz w:val="28"/>
        </w:rPr>
        <w:t>
      Фамилия, имя, отчество (при наличии)            Наименование должности       Подпись</w:t>
      </w:r>
    </w:p>
    <w:p>
      <w:pPr>
        <w:spacing w:after="0"/>
        <w:ind w:left="0"/>
        <w:jc w:val="both"/>
      </w:pPr>
      <w:r>
        <w:rPr>
          <w:rFonts w:ascii="Times New Roman"/>
          <w:b w:val="false"/>
          <w:i w:val="false"/>
          <w:color w:val="000000"/>
          <w:sz w:val="28"/>
        </w:rPr>
        <w:t>
      Фамилия, имя, отчество (при наличии)            Наименование должности       Подпись</w:t>
      </w:r>
    </w:p>
    <w:p>
      <w:pPr>
        <w:spacing w:after="0"/>
        <w:ind w:left="0"/>
        <w:jc w:val="both"/>
      </w:pPr>
      <w:r>
        <w:rPr>
          <w:rFonts w:ascii="Times New Roman"/>
          <w:b w:val="false"/>
          <w:i w:val="false"/>
          <w:color w:val="000000"/>
          <w:sz w:val="28"/>
        </w:rPr>
        <w:t>
      Фамилия, имя, отчество (при наличии)            Наименование должности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