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bcf490" w14:textId="9bcf49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постановление акимата Актогайского района от 23 февраля 2016 года № 30 "Об определении для заказчиков единого организатора государственных закупок и бюджетных программ, товаров, работ, услуг, по которым организация и проведение государственных закупок выполняется единым организатором"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Актогайского района Павлодарской области от 09 августа 2016 года № 178. Зарегистрировано Департаментом юстиции Павлодарской области 25 августа 2016 года № 5220. Утратило силу постановлением акимата Актогайского района Павлодарской области от 16 июля 2019 года № 182 (вводится в действие со дня его первого официального опубликования)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</w:t>
      </w:r>
      <w:r>
        <w:rPr>
          <w:rFonts w:ascii="Times New Roman"/>
          <w:b w:val="false"/>
          <w:i w:val="false"/>
          <w:color w:val="ff0000"/>
          <w:sz w:val="28"/>
        </w:rPr>
        <w:t>постановлением</w:t>
      </w:r>
      <w:r>
        <w:rPr>
          <w:rFonts w:ascii="Times New Roman"/>
          <w:b w:val="false"/>
          <w:i w:val="false"/>
          <w:color w:val="ff0000"/>
          <w:sz w:val="28"/>
        </w:rPr>
        <w:t xml:space="preserve"> акимата Актогайского района Павлодарской области от 16.07.2019 № 182 (вводится в действие со дня его первого официального опубликования).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подпунктом 3)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8 Закона Республики Казахстан от 4 декабря 2015 года "О государственных закупках", в целях оптимального, эффективного использования бюджетных средств, акимат Актогайского района </w:t>
      </w:r>
      <w:r>
        <w:rPr>
          <w:rFonts w:ascii="Times New Roman"/>
          <w:b/>
          <w:i w:val="false"/>
          <w:color w:val="000000"/>
          <w:sz w:val="28"/>
        </w:rPr>
        <w:t>ПОСТАНОВЛ</w:t>
      </w:r>
      <w:r>
        <w:rPr>
          <w:rFonts w:ascii="Times New Roman"/>
          <w:b/>
          <w:i w:val="false"/>
          <w:color w:val="000000"/>
          <w:sz w:val="28"/>
        </w:rPr>
        <w:t>ЯЕТ</w:t>
      </w:r>
      <w:r>
        <w:rPr>
          <w:rFonts w:ascii="Times New Roman"/>
          <w:b/>
          <w:i w:val="false"/>
          <w:color w:val="000000"/>
          <w:sz w:val="28"/>
        </w:rPr>
        <w:t>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акимата Актогайского района от 23 февраля 2016 года № 30 "Об определении для заказчиков единого организатора государственных закупок и бюджетных программ, товаров, работ, услуг, по которым организация и проведение государственных закупок выполняется единым организатором" (зарегистрировано в Реестре государственной регистрации нормативных правовых актов за № 4989, опубликовано 17 марта 2016 года в районных газетах "Ауыл тынысы" № 11 и "Пульс села" № 11) внести следующее изменение: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постановлению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Start w:name="z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Контроль за исполнением настоящего постановления возложить на курирующего заместителя акима района.</w:t>
      </w:r>
    </w:p>
    <w:bookmarkEnd w:id="2"/>
    <w:bookmarkStart w:name="z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постановление вводится в действие со дня первого официального опубликования.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95"/>
        <w:gridCol w:w="4205"/>
      </w:tblGrid>
      <w:tr>
        <w:trPr>
          <w:trHeight w:val="30" w:hRule="atLeast"/>
        </w:trPr>
        <w:tc>
          <w:tcPr>
            <w:tcW w:w="77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Исполняющий обязанности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77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акима района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20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Машриков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Актогайского района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"9" августа 2016 года № 178</w:t>
            </w:r>
          </w:p>
        </w:tc>
      </w:tr>
    </w:tbl>
    <w:bookmarkStart w:name="z7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Бюджетные программы, товары, работы, услуги,</w:t>
      </w:r>
      <w:r>
        <w:br/>
      </w:r>
      <w:r>
        <w:rPr>
          <w:rFonts w:ascii="Times New Roman"/>
          <w:b/>
          <w:i w:val="false"/>
          <w:color w:val="000000"/>
        </w:rPr>
        <w:t>по которым организация и проведение государственных закупок</w:t>
      </w:r>
      <w:r>
        <w:br/>
      </w:r>
      <w:r>
        <w:rPr>
          <w:rFonts w:ascii="Times New Roman"/>
          <w:b/>
          <w:i w:val="false"/>
          <w:color w:val="000000"/>
        </w:rPr>
        <w:t>выполняется единым организатором государственных закупок</w:t>
      </w:r>
    </w:p>
    <w:bookmarkEnd w:id="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567"/>
        <w:gridCol w:w="10733"/>
      </w:tblGrid>
      <w:tr>
        <w:trPr>
          <w:trHeight w:val="30" w:hRule="atLeast"/>
        </w:trPr>
        <w:tc>
          <w:tcPr>
            <w:tcW w:w="15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07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</w:tr>
      <w:tr>
        <w:trPr>
          <w:trHeight w:val="30" w:hRule="atLeast"/>
        </w:trPr>
        <w:tc>
          <w:tcPr>
            <w:tcW w:w="15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107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закупки товаров, работ, услуг способами конкурса (аукциона) в рамках бюджетных программ развития, предусматривающих реализацию бюджетных инвестиционных проектов местным исполнительным органом района</w:t>
            </w:r>
          </w:p>
        </w:tc>
      </w:tr>
      <w:tr>
        <w:trPr>
          <w:trHeight w:val="30" w:hRule="atLeast"/>
        </w:trPr>
        <w:tc>
          <w:tcPr>
            <w:tcW w:w="15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107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закупки товаров, работ, услуг способами конкурса (аукциона), если сумма лота (пункта плана), выделенная на закуп превышает пятнадцатитысячакратного месячного расчетного показателя</w:t>
            </w:r>
          </w:p>
        </w:tc>
      </w:tr>
      <w:tr>
        <w:trPr>
          <w:trHeight w:val="30" w:hRule="atLeast"/>
        </w:trPr>
        <w:tc>
          <w:tcPr>
            <w:tcW w:w="15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107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закупки товаров, работ, услуг способами конкурса (аукциона) в рамках программы "Дорожная карта занятости 2020"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