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2b56" w14:textId="df22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(LII сессия, V созыв) от 22 декабря 2015 года № 395/52 "О бюджете города Аксу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14 апреля 2016 года № 11/2. Зарегистрировано Департаментом юстиции Павлодарской области 05 мая 2016 года № 5104.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"Ақсу жолы", "Новый Путь"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"8869339" заменить цифрами "9005656";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"2724339" заменить цифрами "2860656";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"8663339" заменить цифрами "8805351";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"209834" заменить цифрами "209835";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"228270" заменить цифрами "228271";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"-3834" заменить цифрами "-9530";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"3834" заменить цифрами "9530";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668"/>
        <w:gridCol w:w="561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168"/>
        <w:gridCol w:w="1168"/>
        <w:gridCol w:w="1169"/>
        <w:gridCol w:w="5427"/>
        <w:gridCol w:w="2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"Дорожной карты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(II 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2016 года № 11/2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(LII сессия V созыв)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декабря 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</w:t>
      </w:r>
      <w:r>
        <w:br/>
      </w:r>
      <w:r>
        <w:rPr>
          <w:rFonts w:ascii="Times New Roman"/>
          <w:b/>
          <w:i w:val="false"/>
          <w:color w:val="000000"/>
        </w:rPr>
        <w:t>самоуправления в разрезе сельских округов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4"/>
        <w:gridCol w:w="7406"/>
      </w:tblGrid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имени М. Омарова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Калкаманский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