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8c89" w14:textId="5848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октября 2016 года № 297/7. Зарегистрировано Департаментом юстиции Павлодарской области 3 ноября 2016 года № 5262.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4551, опубликовано 10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–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- портал).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(зарегистрированным в Реестре государственной регистрации нормативных правовых актов под № 10095) (далее – свидетельство об аккредитации)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приказом Министра культуры и спорта Республики Казахстан от 17 апреля 2015 года № 139 (далее -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направление документов на рассмотрение комиссии – 4 (четыре)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и принятие протокольного решения комиссией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протокольного решения постановления местного исполнительного органа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руководством услугодателя постановления местного исполнительного органа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постановления местного исполнительного органа свидетельства об аккредитации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документов сотрудником канцелярии услугодателя, направление на рассмотрение руководству услугодателя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подготовка переоформленного свидетельства об аккредитации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подготовка дубликата свидетельства об аккредитации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(пятнадцать) минут.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либо мотивированный ответ об отказе в оказании государственной услуги.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результата государственной услуги, удостоверенное электронной цифровой подписью (далее - ЭЦП) уполномоченного должностного лица, для получения в филиале некоммерческого акционерного общества "Государственная корпорация "Правительство для граждан" по Павлодарской области (далее - Государственная корпорация) результата государственной услуги.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Государственную корпорацию.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15 (пятнадцать) минут.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действий услугополучателя для получения государственной услуги через портал: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индивидуального идентификационного номера (далее - ИИН) и пароля (процесс автоматизации)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соответствия идентификационных данных (между ИИН, указанным в запросе, и ИИН, указанным в регистрационном свидетельстве ЭЦП,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направление подписанного ЭЦП услугополучателя электронного документа (запроса услугополучателя) через шлюз электронного правительства (далее - ШЭП) в информационную систему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формирование исполнителем услугодателя результата оказания государственной услуги (уведомление о готовности результата государственной услуги, удостоверенного ЭЦП уполномоченного должностного лица, для получения в Государственной корпорации результата государственной услуги). Электронный документ формируется с использованием ЭЦП исполнителя услугодателя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343"/>
        <w:gridCol w:w="1123"/>
        <w:gridCol w:w="1015"/>
        <w:gridCol w:w="1015"/>
        <w:gridCol w:w="1015"/>
        <w:gridCol w:w="1052"/>
        <w:gridCol w:w="1015"/>
        <w:gridCol w:w="1491"/>
        <w:gridCol w:w="1015"/>
        <w:gridCol w:w="1712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 процедуры, операции) и их описание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исполнителя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постановления местного исполнительного органа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постановления местного исполнительного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постановления местного исполнительного органа свидетельства об аккредитации либо мотивированный отказ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услуги, размещение уведомления о готовности результата государственной услуги на портал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руководству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документов на рассмотрение комиссии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протокольного решения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местного исполнительного органа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местного исполнительного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свидетельства об аккредитации либо мотивированный отказ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либо мотивированный отказ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529"/>
        <w:gridCol w:w="1181"/>
        <w:gridCol w:w="1067"/>
        <w:gridCol w:w="1067"/>
        <w:gridCol w:w="1181"/>
        <w:gridCol w:w="1800"/>
        <w:gridCol w:w="530"/>
        <w:gridCol w:w="299"/>
        <w:gridCol w:w="530"/>
        <w:gridCol w:w="184"/>
        <w:gridCol w:w="993"/>
        <w:gridCol w:w="877"/>
        <w:gridCol w:w="5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исполнителя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услуги, размещение уведомления о готовности результата государственной услуги на портал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переоформленного свидетельства об аккредитации либо мотивированный отказ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Переоформленное свидетельство об аккредитации либо мотивированный отказ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529"/>
        <w:gridCol w:w="1181"/>
        <w:gridCol w:w="1067"/>
        <w:gridCol w:w="1067"/>
        <w:gridCol w:w="1181"/>
        <w:gridCol w:w="1800"/>
        <w:gridCol w:w="530"/>
        <w:gridCol w:w="299"/>
        <w:gridCol w:w="530"/>
        <w:gridCol w:w="184"/>
        <w:gridCol w:w="993"/>
        <w:gridCol w:w="877"/>
        <w:gridCol w:w="5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услуги, размещение уведомления о готовности результата государственной услуги на портал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дубликата свидетельства об аккредитации либо мотивированный отказ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свидетельства об аккредитации либо мотивированный отказ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 через канцелярию услугодателя</w:t>
      </w:r>
      <w:r>
        <w:br/>
      </w:r>
      <w:r>
        <w:rPr>
          <w:rFonts w:ascii="Times New Roman"/>
          <w:b/>
          <w:i w:val="false"/>
          <w:color w:val="000000"/>
        </w:rPr>
        <w:t>и веб-портал "электронного правительства"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138/5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спортсмен 1 разряда и квалификационных категорий: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тренер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методист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методист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спортивный судья первой категории"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Павлодарской области" (далее-услугодатель).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Павлодарской области (далее – Государственная корпорация).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(зарегистрированным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приказом Министра культуры и спорта Республики Казахстан от 17 апреля 2015 года № 139 (далее - Стандарт).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направление документов на рассмотрение комиссии - 15 (пятнадцать)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документов, принятие протокольного решения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протокольного решения проекта удостоверения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сотрудником канцелярии услугодателя результата оказания государственной услуги в Государственную корпорацию – 30 (тридцать) минут.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 либо мотивированный ответ об отказе в оказании государственной услуги.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подлинности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пакета документов – 15 (пятнадцать) минут, время обслуживания – 15 (пятнадцать) минут.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оператором Государственной корпорации в информационной среде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Государственной корпорации подлинности данных о зарегистрированном операторе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автоматизации в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данных, прикрепление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оператора Государственной корпорации заполненной формы (введенных данных, прикрепленного сканированного документа) запрос на оказание государственной услуги и получение информации о дальнейших действиях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(заявления услугополучателя) через шлюз "электронного правительства" (далее – ШЭП / региональный шлюз "электронного правительства" (далее - РШЭП) и обработка электронной государственной услуги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исполнителем услугодателя результата оказания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 либо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результата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услугополучателю выдается расписка с указанием даты регистрации и даты получения государственной услуги,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– 15 (пятнадцать) минут, время обслуживания – 15 (пятнадцать) минут.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Через веб-портал государственная услуга не оказывается.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247"/>
        <w:gridCol w:w="871"/>
        <w:gridCol w:w="871"/>
        <w:gridCol w:w="1058"/>
        <w:gridCol w:w="903"/>
        <w:gridCol w:w="997"/>
        <w:gridCol w:w="871"/>
        <w:gridCol w:w="964"/>
        <w:gridCol w:w="433"/>
        <w:gridCol w:w="244"/>
        <w:gridCol w:w="433"/>
        <w:gridCol w:w="150"/>
        <w:gridCol w:w="527"/>
        <w:gridCol w:w="527"/>
        <w:gridCol w:w="527"/>
        <w:gridCol w:w="433"/>
        <w:gridCol w:w="812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исполнителя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принятие протокольного решения либо мотивированный отказ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проекта удостоверения либо мотивированный отказ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документов на рассмотрение комиссии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Протокольное решение либо мотивированный отказ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удостоверения либо мотивированный отказ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либо мотивированный отказ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бумажном носителе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Государственной корпорации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спортсмен 1 разряда и квалификационных категорий: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тренер среднего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первой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спортивный судья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138/5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3 юношеского разряда и квалификационных категорий тренер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тренер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методист высшего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методист среднего уровня 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второй категории, спортивный судья"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соответствующим структурным подразделением осуществляющим функции в области физической культуры и спорта местного исполнительного органа района, города областного значения Павлодарской области (далее-услугодатель).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Павлодарской области (далее – Государственная корпорация).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(зарегистрированным в Реестре государственной регистрации нормативных правовых актов под № 9675) или копия приказа о присвоении спортивного разряда, квалификационной категории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приказом Министра культуры и спорта Республики Казахстан от 17 апреля 2015 года № 139 (далее - Стандарт).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услугодателя документов, направление документов на рассмотрение комиссии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документов, принятие протокольного решения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протокольного решения проекта удостоверения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сотрудником канцелярии услугодателя результата оказания государственной услуги в Государственную корпорацию – 30 (тридцать) минут.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 либо мотивированный ответ об отказе в оказании государственной услуги.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подлинности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пакета документов – 15 (пятнадцать) минут, время обслуживания – 15 (пятнадцать) минут.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оператором Государственной корпорации в информационной среде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Государственной корпорации подлинности данных о зарегистрированном операторе через логин и пароль,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автоматизации в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данных, прикрепление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оператора Государственной корпорации заполненной формы (введенных данных, прикрепленного сканированного документа) запрос на оказание государственной услуги и получение информации о дальнейших действиях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(заявления услугополучателя) через шлюз "электронного правительства" (далее – ШЭП / региональный шлюз "электронного правительства" (далее - РШЭП) и обработка электронной государственной услуги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исполнителем услугодателя результата оказания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результата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услугополучателю выдается расписка с указанием даты регистрации и даты получения государственной услуги,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– 15 (пятнадцать) минут, время обслуживания – 15 (пятнадцать) минут.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Через веб-портал государственная услуга не оказывается.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247"/>
        <w:gridCol w:w="871"/>
        <w:gridCol w:w="871"/>
        <w:gridCol w:w="1058"/>
        <w:gridCol w:w="903"/>
        <w:gridCol w:w="997"/>
        <w:gridCol w:w="871"/>
        <w:gridCol w:w="964"/>
        <w:gridCol w:w="433"/>
        <w:gridCol w:w="244"/>
        <w:gridCol w:w="433"/>
        <w:gridCol w:w="150"/>
        <w:gridCol w:w="527"/>
        <w:gridCol w:w="527"/>
        <w:gridCol w:w="527"/>
        <w:gridCol w:w="433"/>
        <w:gridCol w:w="812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исполнителя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принятие протокольного решения либо мотивированный отказ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проекта удостоверения либо мотивированный отказ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документов на рассмотрение комиссии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решение либо мотивированный отказ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удостоверения либо мотивированный отказ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либо мотивированный отказ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бумажном носителе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Государственной корпорации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 3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1 юношеского разряда, спортсмен 2 юношеского разряда, спортсмен 3</w:t>
      </w:r>
      <w:r>
        <w:br/>
      </w:r>
      <w:r>
        <w:rPr>
          <w:rFonts w:ascii="Times New Roman"/>
          <w:b/>
          <w:i w:val="false"/>
          <w:color w:val="000000"/>
        </w:rPr>
        <w:t>юношеского разряда и квалификационных категорий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тренер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уровня 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второй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спортивный судья"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