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676e" w14:textId="efe67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Павлодарской области от 9 июня 2015 года № 169/6 "Об утверждении регламента государственной услуги "Выдача заключения о технической целесообразности строительства дублирующих (шунтирующих) линий электропередачи и подстанций для объектов 110 кВ и ниже, 220 кВ и выше"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31 мая 2016 года № 179/5. Зарегистрировано Департаментом юстиции Павлодарской области 17 июня 2016 года № 5142. Утратило силу постановлением акимата Павлодарской области от 4 февраля 2019 года № 24/1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04.02.2019 № 24/1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Павлодарской области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9 июня 2015 года № 169/6 "Об утверждении регламента государственной услуги "Выдача заключения о технической целесообразности строительства дублирующих (шунтирующих) линий электропередачи и подстанций для объектов 110 кВ и ниже, 220 кВ и выше" (зарегистрировано в Реестре государственной регистрации нормативных правовых актов № 4595, опубликовано 24 июля 2015 года в газете "Регион.kz") следующие изменения:</w:t>
      </w:r>
    </w:p>
    <w:bookmarkEnd w:id="1"/>
    <w:bookmarkStart w:name="z3" w:id="2"/>
    <w:p>
      <w:pPr>
        <w:spacing w:after="0"/>
        <w:ind w:left="0"/>
        <w:jc w:val="both"/>
      </w:pPr>
      <w:r>
        <w:rPr>
          <w:rFonts w:ascii="Times New Roman"/>
          <w:b w:val="false"/>
          <w:i w:val="false"/>
          <w:color w:val="000000"/>
          <w:sz w:val="28"/>
        </w:rPr>
        <w:t xml:space="preserve">
      по всему тексту </w:t>
      </w:r>
      <w:r>
        <w:rPr>
          <w:rFonts w:ascii="Times New Roman"/>
          <w:b w:val="false"/>
          <w:i w:val="false"/>
          <w:color w:val="000000"/>
          <w:sz w:val="28"/>
        </w:rPr>
        <w:t>регламента</w:t>
      </w:r>
      <w:r>
        <w:rPr>
          <w:rFonts w:ascii="Times New Roman"/>
          <w:b w:val="false"/>
          <w:i w:val="false"/>
          <w:color w:val="000000"/>
          <w:sz w:val="28"/>
        </w:rPr>
        <w:t xml:space="preserve"> государственной услуги "Выдача заключения о технической целесообразности строительства дублирующих (шунтирующих) линий электропередачи и подстанций для объектов 110 кВ и ниже, 220 кВ и выше", утвержденного указанным постановлением слова "центром обслуживания населения" заменить словами "Государственной корпорацией "Правительство для граждан", слова "филиал Республиканского государственного предприятия на праве хозяйственного ведения "Центр обслуживания населения" по Павлодарской области" заменить словами "некоммерческое акционерное общество "Государственная корпорация "Правительство для граждан".</w:t>
      </w:r>
    </w:p>
    <w:bookmarkEnd w:id="2"/>
    <w:bookmarkStart w:name="z4" w:id="3"/>
    <w:p>
      <w:pPr>
        <w:spacing w:after="0"/>
        <w:ind w:left="0"/>
        <w:jc w:val="both"/>
      </w:pPr>
      <w:r>
        <w:rPr>
          <w:rFonts w:ascii="Times New Roman"/>
          <w:b w:val="false"/>
          <w:i w:val="false"/>
          <w:color w:val="000000"/>
          <w:sz w:val="28"/>
        </w:rPr>
        <w:t>
      2. Государственному учреждению "Управление энергетики и жилищно-коммунального хозяйства Павлодарской области"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информационно-правовой системе "Әділет";</w:t>
      </w:r>
    </w:p>
    <w:p>
      <w:pPr>
        <w:spacing w:after="0"/>
        <w:ind w:left="0"/>
        <w:jc w:val="both"/>
      </w:pPr>
      <w:r>
        <w:rPr>
          <w:rFonts w:ascii="Times New Roman"/>
          <w:b w:val="false"/>
          <w:i w:val="false"/>
          <w:color w:val="000000"/>
          <w:sz w:val="28"/>
        </w:rPr>
        <w:t>
      размещение настоящего постановления на интернет – ресурсе акимата Павлодарской области.</w:t>
      </w:r>
    </w:p>
    <w:bookmarkStart w:name="z5"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первого заместителя акима области Турганова Д.Н.</w:t>
      </w:r>
    </w:p>
    <w:bookmarkEnd w:id="4"/>
    <w:bookmarkStart w:name="z6" w:id="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Бакауов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