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8861" w14:textId="7da8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видов субсидируемых удобрений и норм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28 апреля 2016 года № 145/3. Зарегистрировано Департаментом юстиции Павлодарской области 31 мая 2016 года № 5138. Утратило силу постановлением акимата Павлодарской области от 5 мая 2017 года № 117/3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05.05.2017 № 117/3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Правилами субсидирования стоимости удобрений (за исключением органических),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4-4/305,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виды субсидируемых удобрений и нормы субсидий на 1 тонну (килограмм, литр) удобрений, приобретенных у продавца удобрений,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Акимам городов и районов обеспечить целевое использование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настоящего постановления в средствах массовой информации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размещение настоящего постановления на интернет ресурсе акимата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выполнением настоящего постановления возложить на заместителя акима области Касенова Б.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0"/>
        <w:gridCol w:w="4200"/>
      </w:tblGrid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Министр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"4" мая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145/3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и нормы субсидий на 1 тонну (килограмм, литр)</w:t>
      </w:r>
      <w:r>
        <w:br/>
      </w:r>
      <w:r>
        <w:rPr>
          <w:rFonts w:ascii="Times New Roman"/>
          <w:b/>
          <w:i w:val="false"/>
          <w:color w:val="000000"/>
        </w:rPr>
        <w:t>удобрений, приобретенных у продавца удобрений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с изменением, внесенным постановлением акимата Павлодарской области от 11.10.2016 </w:t>
      </w:r>
      <w:r>
        <w:rPr>
          <w:rFonts w:ascii="Times New Roman"/>
          <w:b w:val="false"/>
          <w:i w:val="false"/>
          <w:color w:val="ff0000"/>
          <w:sz w:val="28"/>
        </w:rPr>
        <w:t>№ 310/7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8668"/>
        <w:gridCol w:w="417"/>
        <w:gridCol w:w="880"/>
        <w:gridCol w:w="1572"/>
      </w:tblGrid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удешевления стоимости одной единицы, до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одну единицу, тенге, до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отечественного производства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 (N-34,4%)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простой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-19%)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простой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-15%, К2O - 2%)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обогащенный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-21,5%)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Фосфоритная мука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- 17%)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калия, К2О-50%)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O-42,2%; КCL-65%)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-46%: N-10%)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азот-содержащий "Супрефос-NS" (N-12%,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-24%)+(Ca, Mg, SO3)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 содержащие питательные "Микроудобрения "МЭРС"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(нитрат кальция)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удобрение, марки А, Б, Б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Азот-фосфор-калий-сера содержащее удобрение (NPKS-удобрение)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иностранного производства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удобрение марки 15:15:15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 нитроаммофоска (азофоска)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23:13:8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NРК – 1 (диаммофоска) (N-10%: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-26%: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O-26%)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(N-46,3%)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(N-46,2%)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(N-34,4%)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(N-21)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-52%: N-12%)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Фосфоритная мука Верхнекамская марки А, Б, В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23-25%)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 (N-27-33%)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 фосфат специальный водорастворимый марка А (N-12%: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-61%)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 (К2O-45%, КCL-68%)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O-60%)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(Кristа SOР)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(Кristа MgS)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Кristа MАG (нитрат магния)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Кristа K Plus (нитрат калия)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Кristа MКР (монокалий фосфат)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VitaRexolin D12, Хелат железа DTPA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VitaRexolin Q40, Хелат железа EDDHA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VitaRexolin Cu15, Хелат меди EDTA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VitaRexolin Mn13, Хелат марганца EDTA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VitaRexolin Zn15, Хелат цинка EDTA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Tenso Coctail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VitaRexolin APN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VitaRexolin ABC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LitaBrassitrel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Botrac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Mn-Zn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Bioenergy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Nitrokal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BioStart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Phoskraft MKP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Curamin Foliar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Aminostim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Sprayfert 312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Algamina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Agrumax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Phomazin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Hordisan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Thiokraft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Vigilax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Fulvimax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1831,5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23:13:8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17:17:17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15:15:15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13.40.13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20.20.20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3.11.38+4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20.20.20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20.20.20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5.15.45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10.54.10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марка ФОРС Рост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 ФОРС Питание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 ВИТА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марка БОР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 МЕДЬ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 ЦИНК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 ФОСФОР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 АЗОТ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 КАЛИЙ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VitaBORTAC 150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