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7dbc" w14:textId="9557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13 мая 2015 года № 137/5 "Об утверждении регламентов государственных услуг в сфере культуры и архивного дела"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25 февраля 2016 года № 59/2. Зарегистрировано Департаментом юстиции Павлодарской области 06 апреля 2016 года № 5050. Утратило силу постановлением акимата Павлодарской области от 21 августа 2020 года № 176/3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постановлением</w:t>
      </w:r>
      <w:r>
        <w:rPr>
          <w:rFonts w:ascii="Times New Roman"/>
          <w:b w:val="false"/>
          <w:i w:val="false"/>
          <w:color w:val="ff0000"/>
          <w:sz w:val="28"/>
        </w:rPr>
        <w:t xml:space="preserve"> акимата Павлодарской области от 21.08.2020 № 176/3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13 мая 2015 года № 137/5 "Об утверждении регламентов государственных услуг в сфере культуры и архивного дела" (зарегистрировано в Реестре государственной регистрации нормативных правовых актов за № 4541, опубликовано 3 июля 2015 года в газетах "Звезда Прииртышья", "Сарыарқа cамалы") следующие изменения:</w:t>
      </w:r>
      <w:r>
        <w:br/>
      </w:r>
      <w:r>
        <w:rPr>
          <w:rFonts w:ascii="Times New Roman"/>
          <w:b w:val="false"/>
          <w:i w:val="false"/>
          <w:color w:val="000000"/>
          <w:sz w:val="28"/>
        </w:rPr>
        <w:t xml:space="preserve">
      </w:t>
      </w:r>
      <w:r>
        <w:rPr>
          <w:rFonts w:ascii="Times New Roman"/>
          <w:b w:val="false"/>
          <w:i w:val="false"/>
          <w:color w:val="000000"/>
          <w:sz w:val="28"/>
        </w:rPr>
        <w:t>по всему тексту регламентов государственных услуг "</w:t>
      </w:r>
      <w:r>
        <w:rPr>
          <w:rFonts w:ascii="Times New Roman"/>
          <w:b w:val="false"/>
          <w:i w:val="false"/>
          <w:color w:val="000000"/>
          <w:sz w:val="28"/>
        </w:rPr>
        <w:t>Выдача свидетельства</w:t>
      </w:r>
      <w:r>
        <w:rPr>
          <w:rFonts w:ascii="Times New Roman"/>
          <w:b w:val="false"/>
          <w:i w:val="false"/>
          <w:color w:val="000000"/>
          <w:sz w:val="28"/>
        </w:rPr>
        <w:t xml:space="preserve"> на право временного вывоза культурных ценностей", "</w:t>
      </w:r>
      <w:r>
        <w:rPr>
          <w:rFonts w:ascii="Times New Roman"/>
          <w:b w:val="false"/>
          <w:i w:val="false"/>
          <w:color w:val="000000"/>
          <w:sz w:val="28"/>
        </w:rPr>
        <w:t>Согласование проведения</w:t>
      </w:r>
      <w:r>
        <w:rPr>
          <w:rFonts w:ascii="Times New Roman"/>
          <w:b w:val="false"/>
          <w:i w:val="false"/>
          <w:color w:val="000000"/>
          <w:sz w:val="28"/>
        </w:rPr>
        <w:t xml:space="preserve"> научно-реставрационных работ на памятниках истории и культуры местного значения", утвержденных указанным постановлением, слова "центром обслуживания населения", "Республиканское государственное предприятие на праве хозяйственного ведения "Центр обслуживания населения" заменить словами "Государственной корпорацией", "некоммерческое акционерное общество "Государственная корпорация "Правительство для граждан";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архивных справок",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"Управление культуры, архивов и документации Павлодарской области"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размещение настоящего постановления на интернет-ресурсе акимата Павлодарской области.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руководителя аппарата акима области Уразгулова Р.К.</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13 мая 2015 года № 137/5</w:t>
            </w:r>
          </w:p>
        </w:tc>
      </w:tr>
    </w:tbl>
    <w:bookmarkStart w:name="z9"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архивных справок"</w:t>
      </w:r>
    </w:p>
    <w:bookmarkEnd w:id="1"/>
    <w:bookmarkStart w:name="z10" w:id="2"/>
    <w:p>
      <w:pPr>
        <w:spacing w:after="0"/>
        <w:ind w:left="0"/>
        <w:jc w:val="left"/>
      </w:pPr>
      <w:r>
        <w:rPr>
          <w:rFonts w:ascii="Times New Roman"/>
          <w:b/>
          <w:i w:val="false"/>
          <w:color w:val="000000"/>
        </w:rPr>
        <w:t xml:space="preserve"> 1. Общие положения</w:t>
      </w:r>
    </w:p>
    <w:bookmarkEnd w:id="2"/>
    <w:bookmarkStart w:name="z11" w:id="3"/>
    <w:p>
      <w:pPr>
        <w:spacing w:after="0"/>
        <w:ind w:left="0"/>
        <w:jc w:val="both"/>
      </w:pPr>
      <w:r>
        <w:rPr>
          <w:rFonts w:ascii="Times New Roman"/>
          <w:b w:val="false"/>
          <w:i w:val="false"/>
          <w:color w:val="000000"/>
          <w:sz w:val="28"/>
        </w:rPr>
        <w:t xml:space="preserve">
      1. Государственная услуга "Выдача архивных справок" (далее – государственная услуга) оказывается государственными архивами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регламента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8"/>
        </w:rPr>
        <w:t>
      канцелярию услугодателя;</w:t>
      </w:r>
      <w:r>
        <w:br/>
      </w:r>
      <w:r>
        <w:rPr>
          <w:rFonts w:ascii="Times New Roman"/>
          <w:b w:val="false"/>
          <w:i w:val="false"/>
          <w:color w:val="000000"/>
          <w:sz w:val="28"/>
        </w:rPr>
        <w:t xml:space="preserve">
      некоммерческое акционерное общество "Государственная корпорация "Правительство для граждан" (далее – Государственная корпорация); </w:t>
      </w:r>
      <w:r>
        <w:br/>
      </w:r>
      <w:r>
        <w:rPr>
          <w:rFonts w:ascii="Times New Roman"/>
          <w:b w:val="false"/>
          <w:i w:val="false"/>
          <w:color w:val="000000"/>
          <w:sz w:val="28"/>
        </w:rPr>
        <w:t>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3. Результатом оказания государственной услуги является архивная справка о подтверждении либо ответ об отсутствии следующих сведений социально-правового характера: трудового стажа, размера заработной платы, возраста, состава семьи, образования, награждения, перечисления пенсионных взносов и социальных отчислений, присвоения ученых степеней и званий, несчастного случая, нахождения на излечении или эвакуации, применения репрессий, реабилитации жертв массовых политических репрессий, службы в Вооруженных Силах, воинских частях и формированиях, проживания в зонах экологического бедствия, пребывания в местах лишения свободы, сведений об актах гражданского состояния, о правоустанавливающих и идентификационных документах и (или) заверенные копии или архивные выписки из архивных документов.</w:t>
      </w:r>
      <w:r>
        <w:br/>
      </w:r>
      <w:r>
        <w:rPr>
          <w:rFonts w:ascii="Times New Roman"/>
          <w:b w:val="false"/>
          <w:i w:val="false"/>
          <w:color w:val="000000"/>
          <w:sz w:val="28"/>
        </w:rPr>
        <w:t>
      Форма предоставления результата оказания государственной услуги – бумажная.</w:t>
      </w:r>
      <w:r>
        <w:br/>
      </w:r>
      <w:r>
        <w:rPr>
          <w:rFonts w:ascii="Times New Roman"/>
          <w:b w:val="false"/>
          <w:i w:val="false"/>
          <w:color w:val="000000"/>
          <w:sz w:val="28"/>
        </w:rPr>
        <w:t>
      На портале выдается уведомление с указанием места и даты получения результата оказания государственной услуги.</w:t>
      </w:r>
    </w:p>
    <w:bookmarkEnd w:id="3"/>
    <w:bookmarkStart w:name="z14" w:id="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4"/>
    <w:bookmarkStart w:name="z15" w:id="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с приложением полного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"Выдача архивных справок",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138 (далее – стандарт).</w:t>
      </w:r>
      <w:r>
        <w:br/>
      </w:r>
      <w:r>
        <w:rPr>
          <w:rFonts w:ascii="Times New Roman"/>
          <w:b w:val="false"/>
          <w:i w:val="false"/>
          <w:color w:val="000000"/>
          <w:sz w:val="28"/>
        </w:rPr>
        <w:t xml:space="preserve">
      </w:t>
      </w:r>
      <w:r>
        <w:rPr>
          <w:rFonts w:ascii="Times New Roman"/>
          <w:b w:val="false"/>
          <w:i w:val="false"/>
          <w:color w:val="000000"/>
          <w:sz w:val="28"/>
        </w:rPr>
        <w:t xml:space="preserve">5. Содержание каждой процедуры (действия), входящей в состав процесса оказания государственной услуги, длительность ее выполнения (порядок действий работников структурных подразделений услугодателя при оказании государственной услуги, процедуры (действия) и последовательность их выполнения, в том числе этапы прохождения всех процедур (действий): </w:t>
      </w:r>
      <w:r>
        <w:br/>
      </w:r>
      <w:r>
        <w:rPr>
          <w:rFonts w:ascii="Times New Roman"/>
          <w:b w:val="false"/>
          <w:i w:val="false"/>
          <w:color w:val="000000"/>
          <w:sz w:val="28"/>
        </w:rPr>
        <w:t>
      сотрудник канцелярии услугодателя принимает на регистрацию документы и направляет на рассмотрение руководителю услугодателя – 15 (пятнадцать) минут с момента поступления;</w:t>
      </w:r>
      <w:r>
        <w:br/>
      </w:r>
      <w:r>
        <w:rPr>
          <w:rFonts w:ascii="Times New Roman"/>
          <w:b w:val="false"/>
          <w:i w:val="false"/>
          <w:color w:val="000000"/>
          <w:sz w:val="28"/>
        </w:rPr>
        <w:t>
      руководитель услугодателя передает рассмотренные документы ответственному исполнителю услугодателя на исполнение – 1 (один) календарный день с момента поступления;</w:t>
      </w:r>
      <w:r>
        <w:br/>
      </w:r>
      <w:r>
        <w:rPr>
          <w:rFonts w:ascii="Times New Roman"/>
          <w:b w:val="false"/>
          <w:i w:val="false"/>
          <w:color w:val="000000"/>
          <w:sz w:val="28"/>
        </w:rPr>
        <w:t>
      подготовка ответственным исполнителем услугодателя к выдаче архивной справки на бумажном носителе и направление результата оказания государственной услуги руководителю услугодателя на подписание – 11 (одиннадцать) календарных дней со дня поступления; в случаях, когда для оказания государственной услуги необходимо изучение документов двух и более организаций, а также за период более чем за 5 (пять) лет, услугодателем срок оказания государственной услуги продлевается не более чем на 30 (тридцать) календарных дней после истечения срока оказания государственной услуги, о чем извещается услугополучатель посредством отправки письма по адресу, указанному в заявлении, в течение 3 (трех) календарных дней со дня продления срока рассмотрения;</w:t>
      </w:r>
      <w:r>
        <w:br/>
      </w:r>
      <w:r>
        <w:rPr>
          <w:rFonts w:ascii="Times New Roman"/>
          <w:b w:val="false"/>
          <w:i w:val="false"/>
          <w:color w:val="000000"/>
          <w:sz w:val="28"/>
        </w:rPr>
        <w:t>
      руководитель услугодателя подписывает результат оказания государственной услуги и направляет сотруднику канцелярии услугодателя – 4 (четыре) часа с момента поступления;</w:t>
      </w:r>
      <w:r>
        <w:br/>
      </w:r>
      <w:r>
        <w:rPr>
          <w:rFonts w:ascii="Times New Roman"/>
          <w:b w:val="false"/>
          <w:i w:val="false"/>
          <w:color w:val="000000"/>
          <w:sz w:val="28"/>
        </w:rPr>
        <w:t>
      сотрудник канцелярии услугодателя выдает подписанный результат государственной услуги услугополучателю или направляет в Государственную корпорацию или через портал - 15 (пятнадцать) минут с момента поступления.</w:t>
      </w:r>
      <w:r>
        <w:br/>
      </w:r>
      <w:r>
        <w:rPr>
          <w:rFonts w:ascii="Times New Roman"/>
          <w:b w:val="false"/>
          <w:i w:val="false"/>
          <w:color w:val="000000"/>
          <w:sz w:val="28"/>
        </w:rPr>
        <w:t xml:space="preserve">
      </w:t>
      </w:r>
      <w:r>
        <w:rPr>
          <w:rFonts w:ascii="Times New Roman"/>
          <w:b w:val="false"/>
          <w:i w:val="false"/>
          <w:color w:val="000000"/>
          <w:sz w:val="28"/>
        </w:rPr>
        <w:t>6. Результатом процедуры (действия) по оказанию государственной услуги является выдача услугополучателю архивной справки.</w:t>
      </w:r>
    </w:p>
    <w:bookmarkEnd w:id="5"/>
    <w:bookmarkStart w:name="z18" w:id="6"/>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
    <w:bookmarkStart w:name="z19" w:id="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электронной государственной услуги:</w:t>
      </w:r>
      <w:r>
        <w:br/>
      </w:r>
      <w:r>
        <w:rPr>
          <w:rFonts w:ascii="Times New Roman"/>
          <w:b w:val="false"/>
          <w:i w:val="false"/>
          <w:color w:val="000000"/>
          <w:sz w:val="28"/>
        </w:rPr>
        <w:t>
      сотрудник канцелярии услугодателя;</w:t>
      </w:r>
      <w:r>
        <w:br/>
      </w:r>
      <w:r>
        <w:rPr>
          <w:rFonts w:ascii="Times New Roman"/>
          <w:b w:val="false"/>
          <w:i w:val="false"/>
          <w:color w:val="000000"/>
          <w:sz w:val="28"/>
        </w:rPr>
        <w:t>
      руководитель услугодателя;</w:t>
      </w:r>
      <w:r>
        <w:br/>
      </w:r>
      <w:r>
        <w:rPr>
          <w:rFonts w:ascii="Times New Roman"/>
          <w:b w:val="false"/>
          <w:i w:val="false"/>
          <w:color w:val="000000"/>
          <w:sz w:val="28"/>
        </w:rPr>
        <w:t>
      ответственный исполнитель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8. Описание последовательности процедур (действий) между структурными подразделениями (работниками) услугодателя, необходимых для оказания государственной услуги указано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7"/>
    <w:bookmarkStart w:name="z21" w:id="8"/>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w:t>
      </w:r>
      <w:r>
        <w:br/>
      </w:r>
      <w:r>
        <w:rPr>
          <w:rFonts w:ascii="Times New Roman"/>
          <w:b/>
          <w:i w:val="false"/>
          <w:color w:val="000000"/>
        </w:rPr>
        <w:t>иными услугодателями, 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8"/>
    <w:bookmarkStart w:name="z22" w:id="9"/>
    <w:p>
      <w:pPr>
        <w:spacing w:after="0"/>
        <w:ind w:left="0"/>
        <w:jc w:val="both"/>
      </w:pPr>
      <w:r>
        <w:rPr>
          <w:rFonts w:ascii="Times New Roman"/>
          <w:b w:val="false"/>
          <w:i w:val="false"/>
          <w:color w:val="000000"/>
          <w:sz w:val="28"/>
        </w:rPr>
        <w:t>
      9. Описание порядка обращения в Государственную корпорацию и (или) к иным услугодателям, длительность обработки запроса услугополучателя.</w:t>
      </w:r>
      <w:r>
        <w:br/>
      </w:r>
      <w:r>
        <w:rPr>
          <w:rFonts w:ascii="Times New Roman"/>
          <w:b w:val="false"/>
          <w:i w:val="false"/>
          <w:color w:val="000000"/>
          <w:sz w:val="28"/>
        </w:rPr>
        <w:t xml:space="preserve">
      Услугополучатели для получения государственной услуги при обращении в Государственную корпорацию и (или) к иным услугодателям представляют документы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r>
        <w:br/>
      </w: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r>
        <w:br/>
      </w:r>
      <w:r>
        <w:rPr>
          <w:rFonts w:ascii="Times New Roman"/>
          <w:b w:val="false"/>
          <w:i w:val="false"/>
          <w:color w:val="000000"/>
          <w:sz w:val="28"/>
        </w:rPr>
        <w:t>
      Длительность обработки запроса услугополучателя – 15 (пятнадцать) минут.</w:t>
      </w:r>
      <w:r>
        <w:br/>
      </w:r>
      <w:r>
        <w:rPr>
          <w:rFonts w:ascii="Times New Roman"/>
          <w:b w:val="false"/>
          <w:i w:val="false"/>
          <w:color w:val="000000"/>
          <w:sz w:val="28"/>
        </w:rPr>
        <w:t xml:space="preserve">
      </w:t>
      </w:r>
      <w:r>
        <w:rPr>
          <w:rFonts w:ascii="Times New Roman"/>
          <w:b w:val="false"/>
          <w:i w:val="false"/>
          <w:color w:val="000000"/>
          <w:sz w:val="28"/>
        </w:rPr>
        <w:t>10. Описание процесса получения результата оказания государственной услуги через Государственную корпорацию, его длительность:</w:t>
      </w:r>
      <w:r>
        <w:br/>
      </w:r>
      <w:r>
        <w:rPr>
          <w:rFonts w:ascii="Times New Roman"/>
          <w:b w:val="false"/>
          <w:i w:val="false"/>
          <w:color w:val="000000"/>
          <w:sz w:val="28"/>
        </w:rPr>
        <w:t>
      услугополучатель подает документы для получения государственной услуги;</w:t>
      </w:r>
      <w:r>
        <w:br/>
      </w:r>
      <w:r>
        <w:rPr>
          <w:rFonts w:ascii="Times New Roman"/>
          <w:b w:val="false"/>
          <w:i w:val="false"/>
          <w:color w:val="000000"/>
          <w:sz w:val="28"/>
        </w:rPr>
        <w:t>
      работник Государственной корпорации принимает, регистрирует представленные услугополучателем документы и выдает расписку о приеме документов.</w:t>
      </w:r>
      <w:r>
        <w:br/>
      </w:r>
      <w:r>
        <w:rPr>
          <w:rFonts w:ascii="Times New Roman"/>
          <w:b w:val="false"/>
          <w:i w:val="false"/>
          <w:color w:val="000000"/>
          <w:sz w:val="28"/>
        </w:rPr>
        <w:t xml:space="preserve">
      В случае предоставления услугополучателем неполного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w:t>
      </w:r>
      <w:r>
        <w:br/>
      </w:r>
      <w:r>
        <w:rPr>
          <w:rFonts w:ascii="Times New Roman"/>
          <w:b w:val="false"/>
          <w:i w:val="false"/>
          <w:color w:val="000000"/>
          <w:sz w:val="28"/>
        </w:rPr>
        <w:t xml:space="preserve">
      Получение результата оказания государственной услуги осуществляется в порядке,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 xml:space="preserve">11. Описание порядка обращения и последовательности процедур (действий)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 (далее – ИИС Государственной корпорации): </w:t>
      </w:r>
      <w:r>
        <w:br/>
      </w:r>
      <w:r>
        <w:rPr>
          <w:rFonts w:ascii="Times New Roman"/>
          <w:b w:val="false"/>
          <w:i w:val="false"/>
          <w:color w:val="000000"/>
          <w:sz w:val="28"/>
        </w:rPr>
        <w:t>
      процесс 1 – ввод оператором Государственной корпорации в автоматизированное рабочее место информационной системы для Государственной корпорации (далее - АРМ ИС Государственной корпорации) логина и пароля (процесс авторизации) для оказания услуги;</w:t>
      </w:r>
      <w:r>
        <w:br/>
      </w:r>
      <w:r>
        <w:rPr>
          <w:rFonts w:ascii="Times New Roman"/>
          <w:b w:val="false"/>
          <w:i w:val="false"/>
          <w:color w:val="000000"/>
          <w:sz w:val="28"/>
        </w:rPr>
        <w:t xml:space="preserve">
      процесс 2 – выбор оператором Государственной корпорации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(по нотариально заверенной доверенности, при иной засвидетельственной доверенности данные не заполняются);</w:t>
      </w:r>
      <w:r>
        <w:br/>
      </w:r>
      <w:r>
        <w:rPr>
          <w:rFonts w:ascii="Times New Roman"/>
          <w:b w:val="false"/>
          <w:i w:val="false"/>
          <w:color w:val="000000"/>
          <w:sz w:val="28"/>
        </w:rPr>
        <w:t>
      процесс 3 – направление запроса через шлюз "электронного правительства" (далее – ШЭП) в государственную базу данных "Физические лица"/государственную базу данных "Юридические лица" (далее – ГБД ФЛ/ГБД ЮЛ) о данных услугополучателя, а также в единую нотариальную информационную систему (далее – ЕНИС) – о данных доверенности представителя услугополучателя;</w:t>
      </w:r>
      <w:r>
        <w:br/>
      </w:r>
      <w:r>
        <w:rPr>
          <w:rFonts w:ascii="Times New Roman"/>
          <w:b w:val="false"/>
          <w:i w:val="false"/>
          <w:color w:val="000000"/>
          <w:sz w:val="28"/>
        </w:rPr>
        <w:t>
      условие 1 – проверка наличия данных услугополучателя в ГБД ФЛ/ГБД ЮЛ, данных доверенности – в ЕНИС;</w:t>
      </w:r>
      <w:r>
        <w:br/>
      </w:r>
      <w:r>
        <w:rPr>
          <w:rFonts w:ascii="Times New Roman"/>
          <w:b w:val="false"/>
          <w:i w:val="false"/>
          <w:color w:val="000000"/>
          <w:sz w:val="28"/>
        </w:rPr>
        <w:t>
      процесс 4 – формирование сообщения о невозможности получения данных в связи с отсутствием данных услугополучателя в ГБД ФЛ/ГБД ЮЛ, данных доверенности – в ЕНИС;</w:t>
      </w:r>
      <w:r>
        <w:br/>
      </w:r>
      <w:r>
        <w:rPr>
          <w:rFonts w:ascii="Times New Roman"/>
          <w:b w:val="false"/>
          <w:i w:val="false"/>
          <w:color w:val="000000"/>
          <w:sz w:val="28"/>
        </w:rPr>
        <w:t>
      процесс 5 – заполнение оператором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электронной цифровой подписи (далее - ЭЦП) заполненной формы (введенных данных) запроса на оказание услуги;</w:t>
      </w:r>
      <w:r>
        <w:br/>
      </w:r>
      <w:r>
        <w:rPr>
          <w:rFonts w:ascii="Times New Roman"/>
          <w:b w:val="false"/>
          <w:i w:val="false"/>
          <w:color w:val="000000"/>
          <w:sz w:val="28"/>
        </w:rPr>
        <w:t>
      процесс 6 – направление электронного документа (запроса услугополучателя), удостоверенного (подписанного) ЭЦП оператора Государственной корпорации через ШЭП в автоматизированное рабочее место (далее – АРМ) услугодателя;</w:t>
      </w:r>
      <w:r>
        <w:br/>
      </w:r>
      <w:r>
        <w:rPr>
          <w:rFonts w:ascii="Times New Roman"/>
          <w:b w:val="false"/>
          <w:i w:val="false"/>
          <w:color w:val="000000"/>
          <w:sz w:val="28"/>
        </w:rPr>
        <w:t>
      процесс 7 – регистрация электронного документа в АРМ услугодателя;</w:t>
      </w:r>
      <w:r>
        <w:br/>
      </w:r>
      <w:r>
        <w:rPr>
          <w:rFonts w:ascii="Times New Roman"/>
          <w:b w:val="false"/>
          <w:i w:val="false"/>
          <w:color w:val="000000"/>
          <w:sz w:val="28"/>
        </w:rPr>
        <w:t xml:space="preserve">
      условие 2 – проверка (обработка) услугодателем соответствия приложенных услугополучателем документов согласно перечню, указанному в </w:t>
      </w:r>
      <w:r>
        <w:rPr>
          <w:rFonts w:ascii="Times New Roman"/>
          <w:b w:val="false"/>
          <w:i w:val="false"/>
          <w:color w:val="000000"/>
          <w:sz w:val="28"/>
        </w:rPr>
        <w:t>пункте 9</w:t>
      </w:r>
      <w:r>
        <w:rPr>
          <w:rFonts w:ascii="Times New Roman"/>
          <w:b w:val="false"/>
          <w:i w:val="false"/>
          <w:color w:val="000000"/>
          <w:sz w:val="28"/>
        </w:rPr>
        <w:t xml:space="preserve"> стандарта, и основания для оказания услуги;</w:t>
      </w:r>
      <w:r>
        <w:br/>
      </w:r>
      <w:r>
        <w:rPr>
          <w:rFonts w:ascii="Times New Roman"/>
          <w:b w:val="false"/>
          <w:i w:val="false"/>
          <w:color w:val="000000"/>
          <w:sz w:val="28"/>
        </w:rPr>
        <w:t>
      процесс 8 – формирование сообщения об отказе в запрашиваемой услуге в связи с имеющимися нарушениями в документах услугополучателя;</w:t>
      </w:r>
      <w:r>
        <w:br/>
      </w:r>
      <w:r>
        <w:rPr>
          <w:rFonts w:ascii="Times New Roman"/>
          <w:b w:val="false"/>
          <w:i w:val="false"/>
          <w:color w:val="000000"/>
          <w:sz w:val="28"/>
        </w:rPr>
        <w:t>
      процесс 9 – получение услугополучателем через оператора Государственной корпорации результата государственной услуги (архивной справки).</w:t>
      </w:r>
      <w:r>
        <w:br/>
      </w:r>
      <w:r>
        <w:rPr>
          <w:rFonts w:ascii="Times New Roman"/>
          <w:b w:val="false"/>
          <w:i w:val="false"/>
          <w:color w:val="000000"/>
          <w:sz w:val="28"/>
        </w:rPr>
        <w:t xml:space="preserve">
      </w:t>
      </w:r>
      <w:r>
        <w:rPr>
          <w:rFonts w:ascii="Times New Roman"/>
          <w:b w:val="false"/>
          <w:i w:val="false"/>
          <w:color w:val="000000"/>
          <w:sz w:val="28"/>
        </w:rPr>
        <w:t>12.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w:t>
      </w:r>
      <w:r>
        <w:br/>
      </w: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номера/бизнес-идентификационного номера (далее – ИИН/БИН) и пароля (осуществляется для незарегистрированных услугополучателей на портале);</w:t>
      </w:r>
      <w:r>
        <w:br/>
      </w:r>
      <w:r>
        <w:rPr>
          <w:rFonts w:ascii="Times New Roman"/>
          <w:b w:val="false"/>
          <w:i w:val="false"/>
          <w:color w:val="000000"/>
          <w:sz w:val="28"/>
        </w:rPr>
        <w:t>
      процесс 1 - ввод услугополучателем ИИН/БИН и пароля (процесс авторизации) на портале для получения услуги;</w:t>
      </w:r>
      <w:r>
        <w:br/>
      </w: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пункте 9 стандарта, а также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процесс 4 – формирование сообщения об отказе в запрашиваемой услуге в связи с неподтверждением подлинности ЭЦП услугополучателя;</w:t>
      </w:r>
      <w:r>
        <w:br/>
      </w:r>
      <w:r>
        <w:rPr>
          <w:rFonts w:ascii="Times New Roman"/>
          <w:b w:val="false"/>
          <w:i w:val="false"/>
          <w:color w:val="000000"/>
          <w:sz w:val="28"/>
        </w:rPr>
        <w:t>
      процесс 5 – удостоверение запроса для оказания услуги посредством ЭЦП услугополучателя и направление электронного документа (запроса) через ШЭП в АРМ услугодателя для обработки услугодателем;</w:t>
      </w:r>
      <w:r>
        <w:br/>
      </w:r>
      <w:r>
        <w:rPr>
          <w:rFonts w:ascii="Times New Roman"/>
          <w:b w:val="false"/>
          <w:i w:val="false"/>
          <w:color w:val="000000"/>
          <w:sz w:val="28"/>
        </w:rPr>
        <w:t>
      процесс 6 – регистрация электронного документа в АРМ услугодателя;</w:t>
      </w:r>
      <w:r>
        <w:br/>
      </w:r>
      <w:r>
        <w:rPr>
          <w:rFonts w:ascii="Times New Roman"/>
          <w:b w:val="false"/>
          <w:i w:val="false"/>
          <w:color w:val="000000"/>
          <w:sz w:val="28"/>
        </w:rPr>
        <w:t xml:space="preserve">
      условие 3 – проверка (обработка) услугодателем соответствия приложенных услугополучателем документов согласно перечню, указанному в </w:t>
      </w:r>
      <w:r>
        <w:rPr>
          <w:rFonts w:ascii="Times New Roman"/>
          <w:b w:val="false"/>
          <w:i w:val="false"/>
          <w:color w:val="000000"/>
          <w:sz w:val="28"/>
        </w:rPr>
        <w:t>пункте 9</w:t>
      </w:r>
      <w:r>
        <w:rPr>
          <w:rFonts w:ascii="Times New Roman"/>
          <w:b w:val="false"/>
          <w:i w:val="false"/>
          <w:color w:val="000000"/>
          <w:sz w:val="28"/>
        </w:rPr>
        <w:t xml:space="preserve"> стандарта и основания для оказания услуги;</w:t>
      </w:r>
      <w:r>
        <w:br/>
      </w:r>
      <w:r>
        <w:rPr>
          <w:rFonts w:ascii="Times New Roman"/>
          <w:b w:val="false"/>
          <w:i w:val="false"/>
          <w:color w:val="000000"/>
          <w:sz w:val="28"/>
        </w:rPr>
        <w:t>
      процесс 7 – формирование сообщения об отказе в запрашиваемой услуге в связи с имеющимися нарушениями в документах услугополучателя;</w:t>
      </w:r>
      <w:r>
        <w:br/>
      </w:r>
      <w:r>
        <w:rPr>
          <w:rFonts w:ascii="Times New Roman"/>
          <w:b w:val="false"/>
          <w:i w:val="false"/>
          <w:color w:val="000000"/>
          <w:sz w:val="28"/>
        </w:rPr>
        <w:t>
      процесс 8 – получение услугополучателем результата государственной услуги (уведомление о готовности архивной справки в форме электронного документа), сформированного АРМ услугодателя. Электронный документ формируется с использованием ЭЦП уполномоченного лица услугодателя.</w:t>
      </w:r>
      <w:r>
        <w:br/>
      </w:r>
      <w:r>
        <w:rPr>
          <w:rFonts w:ascii="Times New Roman"/>
          <w:b w:val="false"/>
          <w:i w:val="false"/>
          <w:color w:val="000000"/>
          <w:sz w:val="28"/>
        </w:rPr>
        <w:t>
      Описание порядка обработки и последовательности процедур услугодателя при оказании государственной услуги:</w:t>
      </w:r>
      <w:r>
        <w:br/>
      </w:r>
      <w:r>
        <w:rPr>
          <w:rFonts w:ascii="Times New Roman"/>
          <w:b w:val="false"/>
          <w:i w:val="false"/>
          <w:color w:val="000000"/>
          <w:sz w:val="28"/>
        </w:rPr>
        <w:t>
      процесс 1 – ввод сотрудником услугодателя в АРМ услугодателя ИИН/БИН и пароля (процесс авторизации) для оказания услуги;</w:t>
      </w:r>
      <w:r>
        <w:br/>
      </w:r>
      <w:r>
        <w:rPr>
          <w:rFonts w:ascii="Times New Roman"/>
          <w:b w:val="false"/>
          <w:i w:val="false"/>
          <w:color w:val="000000"/>
          <w:sz w:val="28"/>
        </w:rPr>
        <w:t xml:space="preserve">
      процесс 2 – выбор сотрудником услугодателя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ввод сотрудником услугодателя данных услугополучателя;</w:t>
      </w:r>
      <w:r>
        <w:br/>
      </w:r>
      <w:r>
        <w:rPr>
          <w:rFonts w:ascii="Times New Roman"/>
          <w:b w:val="false"/>
          <w:i w:val="false"/>
          <w:color w:val="000000"/>
          <w:sz w:val="28"/>
        </w:rPr>
        <w:t>
      процесс 3 – направление запроса через ШЭП в ГБД ФЛ/ГБД ЮЛ о данных услугополучателя;</w:t>
      </w:r>
      <w:r>
        <w:br/>
      </w:r>
      <w:r>
        <w:rPr>
          <w:rFonts w:ascii="Times New Roman"/>
          <w:b w:val="false"/>
          <w:i w:val="false"/>
          <w:color w:val="000000"/>
          <w:sz w:val="28"/>
        </w:rPr>
        <w:t>
      условие 1 – проверка наличия данных услугополучателя в ГБД ФЛ/ГБД ЮЛ;</w:t>
      </w:r>
      <w:r>
        <w:br/>
      </w:r>
      <w:r>
        <w:rPr>
          <w:rFonts w:ascii="Times New Roman"/>
          <w:b w:val="false"/>
          <w:i w:val="false"/>
          <w:color w:val="000000"/>
          <w:sz w:val="28"/>
        </w:rPr>
        <w:t>
      процесс 4 – формирование сообщения о невозможности получения данных в связи с отсутствием данных услугополучателя в ГБД ФЛ/ГБД ЮЛ;</w:t>
      </w:r>
      <w:r>
        <w:br/>
      </w:r>
      <w:r>
        <w:rPr>
          <w:rFonts w:ascii="Times New Roman"/>
          <w:b w:val="false"/>
          <w:i w:val="false"/>
          <w:color w:val="000000"/>
          <w:sz w:val="28"/>
        </w:rPr>
        <w:t>
      процесс 5 – заполнение сотрудником услугодателя формы запроса в части отметки о наличии документов в бумажной форме,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r>
        <w:br/>
      </w:r>
      <w:r>
        <w:rPr>
          <w:rFonts w:ascii="Times New Roman"/>
          <w:b w:val="false"/>
          <w:i w:val="false"/>
          <w:color w:val="000000"/>
          <w:sz w:val="28"/>
        </w:rPr>
        <w:t>
      процесс 6 – регистрация электронного документа в АРМ услугодателя;</w:t>
      </w:r>
      <w:r>
        <w:br/>
      </w:r>
      <w:r>
        <w:rPr>
          <w:rFonts w:ascii="Times New Roman"/>
          <w:b w:val="false"/>
          <w:i w:val="false"/>
          <w:color w:val="000000"/>
          <w:sz w:val="28"/>
        </w:rPr>
        <w:t>
      условие 2 – проверка (обработка) услугодателем соответствия приложенных согласно перечню документов, указанному в стандарте и основания для оказания услуги;</w:t>
      </w:r>
      <w:r>
        <w:br/>
      </w:r>
      <w:r>
        <w:rPr>
          <w:rFonts w:ascii="Times New Roman"/>
          <w:b w:val="false"/>
          <w:i w:val="false"/>
          <w:color w:val="000000"/>
          <w:sz w:val="28"/>
        </w:rPr>
        <w:t>
      процесс 7 – формирование сообщения об отказе в запрашиваемой услуге в связи с имеющимися нарушениями в документах услугополучателя;</w:t>
      </w:r>
      <w:r>
        <w:br/>
      </w:r>
      <w:r>
        <w:rPr>
          <w:rFonts w:ascii="Times New Roman"/>
          <w:b w:val="false"/>
          <w:i w:val="false"/>
          <w:color w:val="000000"/>
          <w:sz w:val="28"/>
        </w:rPr>
        <w:t>
      процесс 8 – получение услугополучателем результата оказания государственной услуги (архивной справки).</w:t>
      </w:r>
      <w:r>
        <w:br/>
      </w:r>
      <w:r>
        <w:rPr>
          <w:rFonts w:ascii="Times New Roman"/>
          <w:b w:val="false"/>
          <w:i w:val="false"/>
          <w:color w:val="000000"/>
          <w:sz w:val="28"/>
        </w:rPr>
        <w:t xml:space="preserve">
      </w:t>
      </w:r>
      <w:r>
        <w:rPr>
          <w:rFonts w:ascii="Times New Roman"/>
          <w:b w:val="false"/>
          <w:i w:val="false"/>
          <w:color w:val="000000"/>
          <w:sz w:val="28"/>
        </w:rPr>
        <w:t xml:space="preserve">13. Подробное описание последовательности процедур (действий), взаимодействий структурных подразделений (работников) услугодателя,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w:t>
            </w:r>
          </w:p>
        </w:tc>
      </w:tr>
    </w:tbl>
    <w:bookmarkStart w:name="z28" w:id="10"/>
    <w:p>
      <w:pPr>
        <w:spacing w:after="0"/>
        <w:ind w:left="0"/>
        <w:jc w:val="left"/>
      </w:pPr>
      <w:r>
        <w:rPr>
          <w:rFonts w:ascii="Times New Roman"/>
          <w:b/>
          <w:i w:val="false"/>
          <w:color w:val="000000"/>
        </w:rPr>
        <w:t xml:space="preserve"> Адреса государственных архивов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38"/>
        <w:gridCol w:w="5211"/>
        <w:gridCol w:w="5911"/>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архив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 улица Лермонтова, 51/1</w:t>
            </w:r>
            <w:r>
              <w:br/>
            </w:r>
            <w:r>
              <w:rPr>
                <w:rFonts w:ascii="Times New Roman"/>
                <w:b w:val="false"/>
                <w:i w:val="false"/>
                <w:color w:val="000000"/>
                <w:sz w:val="20"/>
              </w:rPr>
              <w:t>
город Павлодар, улица Бектурова, 62/1</w:t>
            </w:r>
            <w:r>
              <w:br/>
            </w:r>
            <w:r>
              <w:rPr>
                <w:rFonts w:ascii="Times New Roman"/>
                <w:b w:val="false"/>
                <w:i w:val="false"/>
                <w:color w:val="000000"/>
                <w:sz w:val="20"/>
              </w:rPr>
              <w:t>
gosarchiv2011@mail.ru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 32-10-52 8 (7182) 62-18-51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городской архив по личному составу</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 улица Кривенко, 25</w:t>
            </w:r>
            <w:r>
              <w:br/>
            </w:r>
            <w:r>
              <w:rPr>
                <w:rFonts w:ascii="Times New Roman"/>
                <w:b w:val="false"/>
                <w:i w:val="false"/>
                <w:color w:val="000000"/>
                <w:sz w:val="20"/>
              </w:rPr>
              <w:t>
kense.oar.ap@pavlodar.gov.kz</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 32-72-48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архив города Экибастуза</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город Экибастуз, улица Энергостроителей, 7</w:t>
            </w:r>
            <w:r>
              <w:br/>
            </w:r>
            <w:r>
              <w:rPr>
                <w:rFonts w:ascii="Times New Roman"/>
                <w:b w:val="false"/>
                <w:i w:val="false"/>
                <w:color w:val="000000"/>
                <w:sz w:val="20"/>
              </w:rPr>
              <w:t>
arh-ekb@mail.ru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 33-48-74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город Аксу, улица Камзина, 14</w:t>
            </w:r>
            <w:r>
              <w:br/>
            </w:r>
            <w:r>
              <w:rPr>
                <w:rFonts w:ascii="Times New Roman"/>
                <w:b w:val="false"/>
                <w:i w:val="false"/>
                <w:color w:val="000000"/>
                <w:sz w:val="20"/>
              </w:rPr>
              <w:t>
aksu_arhiv@mail.ru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(718-37) 6-54-50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Актогай, улица Абая, 72</w:t>
            </w:r>
            <w:r>
              <w:br/>
            </w:r>
            <w:r>
              <w:rPr>
                <w:rFonts w:ascii="Times New Roman"/>
                <w:b w:val="false"/>
                <w:i w:val="false"/>
                <w:color w:val="000000"/>
                <w:sz w:val="20"/>
              </w:rPr>
              <w:t>
aktogaiarchiv@mail.ru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(718-41) 2-11-44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Баянаул, улица Бектурова, 27</w:t>
            </w:r>
            <w:r>
              <w:br/>
            </w:r>
            <w:r>
              <w:rPr>
                <w:rFonts w:ascii="Times New Roman"/>
                <w:b w:val="false"/>
                <w:i w:val="false"/>
                <w:color w:val="000000"/>
                <w:sz w:val="20"/>
              </w:rPr>
              <w:t>
bayanaularchiv2011@yandex.kz</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(718-40) 9-15-70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Железинка, улица Космонавтов, 2</w:t>
            </w:r>
            <w:r>
              <w:br/>
            </w:r>
            <w:r>
              <w:rPr>
                <w:rFonts w:ascii="Times New Roman"/>
                <w:b w:val="false"/>
                <w:i w:val="false"/>
                <w:color w:val="000000"/>
                <w:sz w:val="20"/>
              </w:rPr>
              <w:t>
zhelezinkaarchiv@mail.ru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(718-31) 2-22-55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Иртышск, улица Богембая, 97</w:t>
            </w:r>
            <w:r>
              <w:br/>
            </w:r>
            <w:r>
              <w:rPr>
                <w:rFonts w:ascii="Times New Roman"/>
                <w:b w:val="false"/>
                <w:i w:val="false"/>
                <w:color w:val="000000"/>
                <w:sz w:val="20"/>
              </w:rPr>
              <w:t>
irtyshskarchiv@mail.ru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(718-32) 2-10-16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Теренколь, улица Гагарина, 15</w:t>
            </w:r>
            <w:r>
              <w:br/>
            </w:r>
            <w:r>
              <w:rPr>
                <w:rFonts w:ascii="Times New Roman"/>
                <w:b w:val="false"/>
                <w:i w:val="false"/>
                <w:color w:val="000000"/>
                <w:sz w:val="20"/>
              </w:rPr>
              <w:t>
archive_kachiry@mail.ru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(718-33) 2-46-27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Акку, улица Амангельды, 69</w:t>
            </w:r>
            <w:r>
              <w:br/>
            </w:r>
            <w:r>
              <w:rPr>
                <w:rFonts w:ascii="Times New Roman"/>
                <w:b w:val="false"/>
                <w:i w:val="false"/>
                <w:color w:val="000000"/>
                <w:sz w:val="20"/>
              </w:rPr>
              <w:t>
lebyajearchiv@mail.ru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(718-39) 2-12-15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Коктобе, улица Аблайхана, 34 а</w:t>
            </w:r>
            <w:r>
              <w:br/>
            </w:r>
            <w:r>
              <w:rPr>
                <w:rFonts w:ascii="Times New Roman"/>
                <w:b w:val="false"/>
                <w:i w:val="false"/>
                <w:color w:val="000000"/>
                <w:sz w:val="20"/>
              </w:rPr>
              <w:t>
mayskarchiv@mail.ru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(718-38) 9-13-42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Успенка, улица Баюка, 42</w:t>
            </w:r>
            <w:r>
              <w:br/>
            </w:r>
            <w:r>
              <w:rPr>
                <w:rFonts w:ascii="Times New Roman"/>
                <w:b w:val="false"/>
                <w:i w:val="false"/>
                <w:color w:val="000000"/>
                <w:sz w:val="20"/>
              </w:rPr>
              <w:t>
uspenkaarchiv@mail.ru</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(718-34) 9-14-98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отдел государственного архива Павлодарской области</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село Шарбакты, улица Ленина, 33</w:t>
            </w:r>
            <w:r>
              <w:br/>
            </w:r>
            <w:r>
              <w:rPr>
                <w:rFonts w:ascii="Times New Roman"/>
                <w:b w:val="false"/>
                <w:i w:val="false"/>
                <w:color w:val="000000"/>
                <w:sz w:val="20"/>
              </w:rPr>
              <w:t>
sherbaktyarchiv@yandex.kz</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(718-36) 2-12-05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w:t>
            </w:r>
          </w:p>
        </w:tc>
      </w:tr>
    </w:tbl>
    <w:bookmarkStart w:name="z30" w:id="11"/>
    <w:p>
      <w:pPr>
        <w:spacing w:after="0"/>
        <w:ind w:left="0"/>
        <w:jc w:val="left"/>
      </w:pPr>
      <w:r>
        <w:rPr>
          <w:rFonts w:ascii="Times New Roman"/>
          <w:b/>
          <w:i w:val="false"/>
          <w:color w:val="000000"/>
        </w:rPr>
        <w:t xml:space="preserve"> Описание последовательности процедур (действий)</w:t>
      </w:r>
      <w:r>
        <w:br/>
      </w:r>
      <w:r>
        <w:rPr>
          <w:rFonts w:ascii="Times New Roman"/>
          <w:b/>
          <w:i w:val="false"/>
          <w:color w:val="000000"/>
        </w:rPr>
        <w:t>между структурными подразделениями (работниками)</w:t>
      </w:r>
      <w:r>
        <w:br/>
      </w:r>
      <w:r>
        <w:rPr>
          <w:rFonts w:ascii="Times New Roman"/>
          <w:b/>
          <w:i w:val="false"/>
          <w:color w:val="000000"/>
        </w:rPr>
        <w:t>услугодателя с указанием длительности каждой процедуры (действия)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093"/>
        <w:gridCol w:w="824"/>
        <w:gridCol w:w="745"/>
        <w:gridCol w:w="7859"/>
        <w:gridCol w:w="665"/>
        <w:gridCol w:w="8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последовательности процедур (действий)</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(работники)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услугодателя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 услугодателя</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и их описание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сотрудником канцелярии услугодателя и регистрация заявления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выдаче архивной справки на бумажном носителе. В случаях, когда для оказания государственной услуги необходимо изучение документов двух и более организаций, а также за период более чем за 5 (пять) лет, услугодателем срок оказания государственной услуги продлевается не более чем на 30 (тридцать календарных дней) после истечения срока оказания государственной услуги, о чем извещается услугополучатель посредством отправки письма по адресу, указанному в заявлении в течение 3 (трех) календарных дней со дня продления срока рассмотрения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результата государственной услуги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результата государственной услуги услугополучателю</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услугополучателю документа, подтверждающего прием пакета документов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ответственному исполнителю услугодателя</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результата государственной услуги руководителю услугодателя на подписание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сотруднику канцелярии услугодателя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архивной справки</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(одиннадцать) календарных дней</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часа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w:t>
            </w:r>
          </w:p>
        </w:tc>
      </w:tr>
    </w:tbl>
    <w:bookmarkStart w:name="z32" w:id="1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 xml:space="preserve">"Выдача архивных справок" </w:t>
      </w:r>
    </w:p>
    <w:bookmarkEnd w:id="12"/>
    <w:p>
      <w:pPr>
        <w:spacing w:after="0"/>
        <w:ind w:left="0"/>
        <w:jc w:val="both"/>
      </w:pPr>
      <w:r>
        <w:drawing>
          <wp:inline distT="0" distB="0" distL="0" distR="0">
            <wp:extent cx="66929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92900" cy="8877300"/>
                    </a:xfrm>
                    <a:prstGeom prst="rect">
                      <a:avLst/>
                    </a:prstGeom>
                  </pic:spPr>
                </pic:pic>
              </a:graphicData>
            </a:graphic>
          </wp:inline>
        </w:drawing>
      </w:r>
    </w:p>
    <w:p>
      <w:pPr>
        <w:spacing w:after="0"/>
        <w:ind w:left="0"/>
        <w:jc w:val="left"/>
      </w:pPr>
      <w:r>
        <w:br/>
      </w:r>
    </w:p>
    <w:bookmarkStart w:name="z33" w:id="13"/>
    <w:p>
      <w:pPr>
        <w:spacing w:after="0"/>
        <w:ind w:left="0"/>
        <w:jc w:val="left"/>
      </w:pPr>
      <w:r>
        <w:rPr>
          <w:rFonts w:ascii="Times New Roman"/>
          <w:b/>
          <w:i w:val="false"/>
          <w:color w:val="000000"/>
        </w:rPr>
        <w:t xml:space="preserve"> Условные обозначения: </w:t>
      </w:r>
    </w:p>
    <w:bookmarkEnd w:id="13"/>
    <w:p>
      <w:pPr>
        <w:spacing w:after="0"/>
        <w:ind w:left="0"/>
        <w:jc w:val="both"/>
      </w:pPr>
      <w:r>
        <w:drawing>
          <wp:inline distT="0" distB="0" distL="0" distR="0">
            <wp:extent cx="58801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80100" cy="276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