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3757" w14:textId="3033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насаждений, благоустройства территорий городов и населенных пунктов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 февраля 2016 года № 427/48. Зарегистрировано Департаментом юстиции Павлодарской области 04 марта 2016 года № 4953. Утратило силу решением маслихата Павлодарской области от 16 октября 2017 года № 156/16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16.10.2017 № 156/16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благоустройства территорий городов и населенных пунктов"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городов и населенных пунктов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30 мая 2014 года № 264/31 "Об утверждении Правил благоустройства территорий городов и населенных пунктов Павлодарской области" (зарегистрировано в Реестре государственной регистрации нормативных правовых актов за № 3871, опубликовано 24 июля 2014 года в газетах "Сарыарқа самалы", "Звезда Прииртышья").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областного маслихата по вопросам экологии и охраны окружающей среды.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(ХLVIII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2016 года № 427/48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насаждений, благоустройства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территорий городов и населенных пунктов Павлодарской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насаждений, благоустройства территорий Павлодарской области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строительной деятельности в Республике Казахстан" (далее - Закон), и иными нормативными правовыми актами.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насаждений, благоустройства территорий Павлодарской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и мероприятий, осуществляемых в целях приведения той или иной территории в состояние, пригодное для строительства, нормального использования по назначению, созданию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уничтожение зеленых насаждений – повреждение зеленых насаждений, повлекшее их гибель;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твердые бытовые отходы – коммунальные отходы в твердой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компенсационная посадка – посадка зеленых насаждений взамен уничтоженных или поврежденных;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местный исполнительный орган, осуществляющий функции в сфере регулирования природопользования,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– субъект частного предпринимательства, осуществляющий необходимую для проводимых работ деятельность, имеющее материальные и квалифицированные трудовые ресурсы либо юридическое лицо,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защита зеленых насаждений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особо охраняемых природных территориях республиканского и местного значения, территориях индивидуального жилья и личного подсобного хозяйства, на дачных участках и на участках кладбищ, находящихся в ведении коммунальных служб образуют единый зеленый фонд и подлежат защите.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озелененных территорий и зеленых массивов, не совместимое с обеспечением жизнедеятельности зеленых насаждений, не допускается. Развитие озелененных территорий производится в соответствии с долгосрочной комплексной схемой озеленения населенного пункта.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виды работ по озеленению следует выполнять по утвержденным проектам, в соответствии с рабочими чертежами. При ведении работ по озеленению и благоустройству, за качеством и соответствием выполняемых работ утвержденному проекту, рабочим чертежам ведется авторский надзор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 основные виды работ по озеленению: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обрезка, пересадка, снос (санитарная рубка аварийных, сухостойных, перестойных деревьев и кустарников)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борьба с вредителями и болезнями зеленых насаждений.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Работы по омолаживанию деревьев и прореживание густо произрастающих деревьев проводятся до начала вегетации или поздней осенью.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или пересадка зеленых насаждений.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Вырубка зеленых насаждений осуществляется в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надземных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улучшения качественного и видового состава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старых насаждений, создающих угрозу безопасности здоровью и жизни людей, а также могущих повлечь ущерб имуществу физическому и юридическому лицу.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зданий, сооружений, многоэтажных жилых домов возлагается на организации по обслуживаемым участкам или на организации, которым принадлежит данная территория, в границах права землепользования.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естественного падения произрастающих или поврежденных зеленых насаждений, при невозможности установления виновных лиц, восстановление зеленых насаждений производится за счет средств местного бюджета.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компенсационных посадок на территории города и населенного пункта уполномоченным органом определяются специальные участки.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Компенсационные посадки на землях общего и специального пользования проводятся организациями, осуществляющими озеленение, уход и содержание зеленых насаждений на землях общего пользования.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Благоустройство территорий городов и населенных пунктов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Текущее санитарное содержание местности осуществляется организациями, осуществляющими деятельность в данной сфере.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Уборка и содержание мест общего пользования включают в себя следующие виды работ: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и окраска ограждений и малых архитектурных форм.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Во избежание засорения водосточной сети не допускается сброс мусора в водосточные коллекторы, дождеприемные колодцы и арычную систему.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Вывоз снега с улиц и проездов должен осуществляться на специально подготовленные площадки. Не допускается вывоз снега в не согласованные местными исполнительными органами места.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Места временного складирования снега после снеготаяния должны быть очищены от мусора и благоустроены.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Физическим и юридическим лицам, осуществляющим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на определенные места или по договору с организацией, осуществляющей вывоз мусора.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Не допускается сброс и складирование золы в контейнеры для твердых бытовых отходов и на контейнерные площадки.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Жидкие бытовые отходы и крупногабаритный мусор не подлежит сбросу в мусоропровод.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Эксплуатацию мусоропровода осуществляет эксплуатирующая организация, в ведении которой находится жилой дом.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Организация, эксплуатирующие и обслуживающие контейнерные площадки и контейнеры: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их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Количество, размещение и оборудование площадок должны соответствовать строительным и санитарным нормам.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Самовольное переоборудование фасадов зданий и конструктивных элементов не допускается.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– в течение суток.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