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cbbd" w14:textId="592c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12 апреля 2016 года № 99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 декабря 2016 года № 357. Зарегистрировано Департаментом юстиции Костанайской области 15 декабря 2016 года № 6747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Федоровского района от 12 апреля 2016 года № 99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дошкольных организациях образования на 2016 год" (зарегистрировано в Реестре государственной регистрации нормативных правовых актов под № 6364, опубликовано 9 июня 2016 года в районной газете "Федоровские новости")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 по социальным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октября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в дошкольных организациях образования Федоровского района</w:t>
      </w:r>
      <w:r>
        <w:br/>
      </w:r>
      <w:r>
        <w:rPr>
          <w:rFonts w:ascii="Times New Roman"/>
          <w:b/>
          <w:i w:val="false"/>
          <w:color w:val="000000"/>
        </w:rPr>
        <w:t>на 2016 год, финансируемых за счет средств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2424"/>
        <w:gridCol w:w="650"/>
        <w:gridCol w:w="1273"/>
        <w:gridCol w:w="1348"/>
        <w:gridCol w:w="1273"/>
        <w:gridCol w:w="419"/>
        <w:gridCol w:w="2309"/>
        <w:gridCol w:w="651"/>
        <w:gridCol w:w="92"/>
        <w:gridCol w:w="1349"/>
        <w:gridCol w:w="93"/>
      </w:tblGrid>
      <w:tr>
        <w:trPr>
          <w:trHeight w:val="30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- 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с полным днем пребывания при школе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с 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сад "Балдырған" акимата Федоровского района, село Федоровка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23506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"Солнышко" акимата Федоровского района, село Банновка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"Звездочка" акимата Федоровского района, село Владыкинка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5"/>
        <w:gridCol w:w="3986"/>
        <w:gridCol w:w="1082"/>
        <w:gridCol w:w="1082"/>
        <w:gridCol w:w="1082"/>
        <w:gridCol w:w="108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</w:tr>
      <w:tr>
        <w:trPr>
          <w:trHeight w:val="30" w:hRule="atLeast"/>
        </w:trPr>
        <w:tc>
          <w:tcPr>
            <w:tcW w:w="3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Ясельная группа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день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Ясельная группа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группы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Ясельная группа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группы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в дошкольных организациях образования Федоровского района</w:t>
      </w:r>
      <w:r>
        <w:br/>
      </w:r>
      <w:r>
        <w:rPr>
          <w:rFonts w:ascii="Times New Roman"/>
          <w:b/>
          <w:i w:val="false"/>
          <w:color w:val="000000"/>
        </w:rPr>
        <w:t>на 2016 год, финансируемых за счет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1915"/>
        <w:gridCol w:w="366"/>
        <w:gridCol w:w="1258"/>
        <w:gridCol w:w="433"/>
        <w:gridCol w:w="1436"/>
        <w:gridCol w:w="507"/>
        <w:gridCol w:w="2935"/>
        <w:gridCol w:w="1070"/>
        <w:gridCol w:w="111"/>
        <w:gridCol w:w="1633"/>
        <w:gridCol w:w="112"/>
      </w:tblGrid>
      <w:tr>
        <w:trPr>
          <w:trHeight w:val="30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 п/п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"Қарлығаш" акимата Федоровского района, село Федоровка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"Звездочка" акимата Федоровского района, село Владыкинка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5"/>
        <w:gridCol w:w="3986"/>
        <w:gridCol w:w="1082"/>
        <w:gridCol w:w="1082"/>
        <w:gridCol w:w="1082"/>
        <w:gridCol w:w="108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</w:tr>
      <w:tr>
        <w:trPr>
          <w:trHeight w:val="30" w:hRule="atLeast"/>
        </w:trPr>
        <w:tc>
          <w:tcPr>
            <w:tcW w:w="3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Ясельная группа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день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Ясельная группа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группы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Ясельная группа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группы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