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73d5" w14:textId="6357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получение субсидий по каждому виду субсидируемых приоритетных сельскохозяйственных культур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19 сентября 2016 года № 200. Зарегистрировано Департаментом юстиции Костанайской области 26 октября 2016 года № 6666.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11094),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района на получение субсидий по каждому виду субсидируемых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вопросам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 и распространяется на отношения, возникшие с 14 июня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получение субсидий по каждому виду субсидируемых приоритетных сельскохозяйственных культур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 заявки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