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e697" w14:textId="016e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сентября 2016 года № 507. Зарегистрировано Департаментом юстиции Костанайской области 27 октября 2016 года № 66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1094)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по каждому виду субсидируемых приоритетных сельскохозяйственных культу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4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ок на 201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капельном оро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капельном ор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условиях защищенного грунта на всех типах теплиц, 2 культурообо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 на оро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 на оро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июня по 1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