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a03f" w14:textId="652a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2016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5 мая 2016 года № 24. Зарегистрировано Департаментом юстиции Костанайской области 27 мая 2016 года № 6401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2016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второй сессии,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Исполняющая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 Г. Есенова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