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81244" w14:textId="95812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от 24 мая 2016 года № 30 "Об утверждении Методики оценки деятельности административных государственных служащих корпуса "Б" государственного учреждения "Аппарат Джангельдинского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Джангельдинского района Костанайской области от 21 декабря 2016 года № 64. Зарегистрировано Департаментом юстиции Костанайской области 9 января 2017 года № 6789. Утратило силу решением маслихата Джангельдинского района Костанайской области от 27 февраля 2017 года № 73.</w:t>
      </w:r>
    </w:p>
    <w:p>
      <w:pPr>
        <w:spacing w:after="0"/>
        <w:ind w:left="0"/>
        <w:jc w:val="left"/>
      </w:pPr>
      <w:r>
        <w:rPr>
          <w:rFonts w:ascii="Times New Roman"/>
          <w:b w:val="false"/>
          <w:i w:val="false"/>
          <w:color w:val="ff0000"/>
          <w:sz w:val="28"/>
        </w:rPr>
        <w:t xml:space="preserve">      Сноска. Утратило силу решением маслихата Джангельдинского района Костанайской области от 27.02.2017 </w:t>
      </w:r>
      <w:r>
        <w:rPr>
          <w:rFonts w:ascii="Times New Roman"/>
          <w:b w:val="false"/>
          <w:i w:val="false"/>
          <w:color w:val="ff0000"/>
          <w:sz w:val="28"/>
        </w:rPr>
        <w:t>№ 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1. </w:t>
      </w:r>
      <w:r>
        <w:rPr>
          <w:rFonts w:ascii="Times New Roman"/>
          <w:b w:val="false"/>
          <w:i w:val="false"/>
          <w:color w:val="000000"/>
          <w:sz w:val="28"/>
        </w:rPr>
        <w:t xml:space="preserve">В соответствии с подпунктом 15)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Джангельдинский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Внести в решение маслихата от 24 мая 2016 года </w:t>
      </w:r>
      <w:r>
        <w:rPr>
          <w:rFonts w:ascii="Times New Roman"/>
          <w:b w:val="false"/>
          <w:i w:val="false"/>
          <w:color w:val="000000"/>
          <w:sz w:val="28"/>
        </w:rPr>
        <w:t>№ 30</w:t>
      </w:r>
      <w:r>
        <w:rPr>
          <w:rFonts w:ascii="Times New Roman"/>
          <w:b w:val="false"/>
          <w:i w:val="false"/>
          <w:color w:val="000000"/>
          <w:sz w:val="28"/>
        </w:rPr>
        <w:t xml:space="preserve"> "Об утверждении Методики оценки деятельности административных государственных служащих корпуса "Б" государственного учреждения "Аппарат Джангельдинского районного маслихата" (зарегистрировано в Реестре государственной регистрации нормативных правовых актов за № 6479, опубликовано 21 июня 2016 года в газете "Біздің Торғай") следующие изменения:</w:t>
      </w:r>
      <w:r>
        <w:br/>
      </w:r>
      <w:r>
        <w:rPr>
          <w:rFonts w:ascii="Times New Roman"/>
          <w:b w:val="false"/>
          <w:i w:val="false"/>
          <w:color w:val="000000"/>
          <w:sz w:val="28"/>
        </w:rPr>
        <w:t>
      </w:t>
      </w:r>
      <w:r>
        <w:rPr>
          <w:rFonts w:ascii="Times New Roman"/>
          <w:b w:val="false"/>
          <w:i w:val="false"/>
          <w:color w:val="000000"/>
          <w:sz w:val="28"/>
        </w:rPr>
        <w:t xml:space="preserve">в </w:t>
      </w:r>
      <w:r>
        <w:rPr>
          <w:rFonts w:ascii="Times New Roman"/>
          <w:b w:val="false"/>
          <w:i w:val="false"/>
          <w:color w:val="000000"/>
          <w:sz w:val="28"/>
        </w:rPr>
        <w:t>Методике</w:t>
      </w:r>
      <w:r>
        <w:rPr>
          <w:rFonts w:ascii="Times New Roman"/>
          <w:b w:val="false"/>
          <w:i w:val="false"/>
          <w:color w:val="000000"/>
          <w:sz w:val="28"/>
        </w:rPr>
        <w:t xml:space="preserve"> оценки деятельности административных государственных служащих корпуса "Б" государственного учреждения "Аппарат Джангельдинского районного маслихата" утвержденного указанным решением маслихата по всему тексту слова "ведущий", "ведущему", "ведущего", "ведущим" заменить соответственно словами "главный", "главному", "главного", "главным".</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24 октября 2016 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Нысамбаев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Секретарь Джангельдинского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Нургазин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