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59e1" w14:textId="9365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26 февраля 2015 года № 205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14 апреля 2016 года № 17. Зарегистрировано Департаментом юстиции Костанайской области 11 мая 2016 года № 6348. Утратило силу решением маслихата Джангельдинского района Костанайской области от 15 февраля 2018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и на основании схемы зонирования земель,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февраля 2015 года № 205 "О повышении базовых ставок земельного налога" (зарегистрировано в Реестре государственной регистрации нормативных правовых актов за № 5393, опубликовано 17 марта 2015 года в газете "Біздің Торгай")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базовые ставки земельного налога на 50 процентов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Жангельдинскому району Департамента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Д.Амирханулы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апреля 2016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