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9020" w14:textId="3409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апреля 2016 года № 12. Зарегистрировано Департаментом юстиции Костанайской области 25 апреля 2016 года № 6296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Досмухамедов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