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2141" w14:textId="f612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2015 года № 107 "О бюджете Денисовского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 апреля 2016 года № 10. Зарегистрировано Департаментом юстиции Костанайской области 8 апреля 2016 года № 6264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18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2016-2018 годы" (зарегистрировано в Реестре государственной регистрации нормативных правовых актов под № 6101, опубликовано 14 января 2016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Денисовского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2929373,1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634652,0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5867,0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6901,0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2281953,1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2970765,0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28579,0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41359,0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-69970,9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69970,9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Денисовского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финансов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 Рахметова С.Ф.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107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838"/>
        <w:gridCol w:w="5465"/>
        <w:gridCol w:w="4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55"/>
        <w:gridCol w:w="1171"/>
        <w:gridCol w:w="1171"/>
        <w:gridCol w:w="5676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999"/>
        <w:gridCol w:w="999"/>
        <w:gridCol w:w="1551"/>
        <w:gridCol w:w="2722"/>
        <w:gridCol w:w="4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107</w:t>
            </w:r>
          </w:p>
        </w:tc>
      </w:tr>
    </w:tbl>
    <w:bookmarkStart w:name="z24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838"/>
        <w:gridCol w:w="5465"/>
        <w:gridCol w:w="4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79"/>
        <w:gridCol w:w="1221"/>
        <w:gridCol w:w="1222"/>
        <w:gridCol w:w="5391"/>
        <w:gridCol w:w="2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999"/>
        <w:gridCol w:w="999"/>
        <w:gridCol w:w="1551"/>
        <w:gridCol w:w="2722"/>
        <w:gridCol w:w="4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107</w:t>
            </w:r>
          </w:p>
        </w:tc>
      </w:tr>
    </w:tbl>
    <w:bookmarkStart w:name="z42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</w:t>
      </w:r>
      <w:r>
        <w:br/>
      </w:r>
      <w:r>
        <w:rPr>
          <w:rFonts w:ascii="Times New Roman"/>
          <w:b/>
          <w:i w:val="false"/>
          <w:color w:val="000000"/>
        </w:rPr>
        <w:t>поселка, села, сельского округа на 2016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766"/>
        <w:gridCol w:w="1616"/>
        <w:gridCol w:w="1617"/>
        <w:gridCol w:w="4007"/>
        <w:gridCol w:w="3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