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8289a" w14:textId="63828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 на территории села Юльевка Аулиекольского района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Сулукольского сельского округа Аулиекольского района Костанайской области от 27 сентября 2016 года № 2. Зарегистрировано Департаментом юстиции Костанайской области 7 октября 2016 года № 6639. Утратило силу решением акима Сулукольского сельского округа Аулиекольского района Костанайской области от 29 ноября 2017 года № 3</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Сноска. Утратило силу решением акима Сулукольского сельского округа Аулиекольского района Костанайской области от 29.11.2017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подпункта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и на основании представления исполняющего обязанности руководителя государственного учреждения "Аулиекольская районная территориальная инспекция Комитета ветеринарного контроля и надзора Министерства сельского хозяйства Республики Казахстан" от 25 августа 2016 года №310 аким Сулукольского сельского округа </w:t>
      </w:r>
      <w:r>
        <w:rPr>
          <w:rFonts w:ascii="Times New Roman"/>
          <w:b/>
          <w:i w:val="false"/>
          <w:color w:val="000000"/>
          <w:sz w:val="28"/>
        </w:rPr>
        <w:t>РЕШИЛ:</w:t>
      </w:r>
      <w:r>
        <w:br/>
      </w:r>
      <w:r>
        <w:rPr>
          <w:rFonts w:ascii="Times New Roman"/>
          <w:b w:val="false"/>
          <w:i w:val="false"/>
          <w:color w:val="000000"/>
          <w:sz w:val="28"/>
        </w:rPr>
        <w:t xml:space="preserve">
      </w:t>
      </w:r>
      <w:r>
        <w:rPr>
          <w:rFonts w:ascii="Times New Roman"/>
          <w:b w:val="false"/>
          <w:i w:val="false"/>
          <w:color w:val="000000"/>
          <w:sz w:val="28"/>
        </w:rPr>
        <w:t>1. Установить ограничительные мероприятия на территории села Юльевка Аулиекольского района Костанайской области, в связи с возникновением болезни бруцеллез крупного рогатого скота.</w:t>
      </w:r>
      <w:r>
        <w:br/>
      </w:r>
      <w:r>
        <w:rPr>
          <w:rFonts w:ascii="Times New Roman"/>
          <w:b w:val="false"/>
          <w:i w:val="false"/>
          <w:color w:val="000000"/>
          <w:sz w:val="28"/>
        </w:rPr>
        <w:t xml:space="preserve">
      </w:t>
      </w:r>
      <w:r>
        <w:rPr>
          <w:rFonts w:ascii="Times New Roman"/>
          <w:b w:val="false"/>
          <w:i w:val="false"/>
          <w:color w:val="000000"/>
          <w:sz w:val="28"/>
        </w:rPr>
        <w:t>2. Рекомендовать государственному учреждению "Отдел ветеринарии акимата Аулиекольского района" (по согласованию), государственному учреждению "Аулиекольская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республиканскому государственному учреждению "Аулиекольское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 (по согласованию) провести необходимые ветеринарно-санитарные мероприятия для достижения ветеринарно-санитарного благополучия в выявленном эпизоотическом очаге.</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решения оставляю за собой.</w:t>
      </w:r>
      <w:r>
        <w:br/>
      </w:r>
      <w:r>
        <w:rPr>
          <w:rFonts w:ascii="Times New Roman"/>
          <w:b w:val="false"/>
          <w:i w:val="false"/>
          <w:color w:val="000000"/>
          <w:sz w:val="28"/>
        </w:rPr>
        <w:t xml:space="preserve">
      </w:t>
      </w:r>
      <w:r>
        <w:rPr>
          <w:rFonts w:ascii="Times New Roman"/>
          <w:b w:val="false"/>
          <w:i w:val="false"/>
          <w:color w:val="000000"/>
          <w:sz w:val="28"/>
        </w:rPr>
        <w:t>4. Настоящее решение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Ибраев</w:t>
            </w:r>
            <w:r>
              <w:rPr>
                <w:rFonts w:ascii="Times New Roman"/>
                <w:b w:val="false"/>
                <w:i w:val="false"/>
                <w:color w:val="000000"/>
                <w:sz w:val="20"/>
              </w:rPr>
              <w:t>
</w:t>
            </w:r>
          </w:p>
        </w:tc>
      </w:tr>
    </w:tbl>
    <w:bookmarkStart w:name="z10" w:id="1"/>
    <w:p>
      <w:pPr>
        <w:spacing w:after="0"/>
        <w:ind w:left="0"/>
        <w:jc w:val="both"/>
      </w:pPr>
      <w:r>
        <w:rPr>
          <w:rFonts w:ascii="Times New Roman"/>
          <w:b w:val="false"/>
          <w:i w:val="false"/>
          <w:color w:val="000000"/>
          <w:sz w:val="28"/>
        </w:rPr>
        <w:t>
      Исполняющий обязанности руководителя</w:t>
      </w:r>
      <w:r>
        <w:br/>
      </w:r>
      <w:r>
        <w:rPr>
          <w:rFonts w:ascii="Times New Roman"/>
          <w:b w:val="false"/>
          <w:i w:val="false"/>
          <w:color w:val="000000"/>
          <w:sz w:val="28"/>
        </w:rPr>
        <w:t xml:space="preserve">
      </w:t>
      </w:r>
      <w:r>
        <w:rPr>
          <w:rFonts w:ascii="Times New Roman"/>
          <w:b w:val="false"/>
          <w:i w:val="false"/>
          <w:color w:val="000000"/>
          <w:sz w:val="28"/>
        </w:rPr>
        <w:t>государственного учреждения "Отдел ветеринарии</w:t>
      </w:r>
      <w:r>
        <w:br/>
      </w:r>
      <w:r>
        <w:rPr>
          <w:rFonts w:ascii="Times New Roman"/>
          <w:b w:val="false"/>
          <w:i w:val="false"/>
          <w:color w:val="000000"/>
          <w:sz w:val="28"/>
        </w:rPr>
        <w:t xml:space="preserve">
      </w:t>
      </w:r>
      <w:r>
        <w:rPr>
          <w:rFonts w:ascii="Times New Roman"/>
          <w:b w:val="false"/>
          <w:i w:val="false"/>
          <w:color w:val="000000"/>
          <w:sz w:val="28"/>
        </w:rPr>
        <w:t>акимата Аулиекольского района"</w:t>
      </w:r>
      <w:r>
        <w:br/>
      </w:r>
      <w:r>
        <w:rPr>
          <w:rFonts w:ascii="Times New Roman"/>
          <w:b w:val="false"/>
          <w:i w:val="false"/>
          <w:color w:val="000000"/>
          <w:sz w:val="28"/>
        </w:rPr>
        <w:t xml:space="preserve">
      </w:t>
      </w:r>
      <w:r>
        <w:rPr>
          <w:rFonts w:ascii="Times New Roman"/>
          <w:b w:val="false"/>
          <w:i w:val="false"/>
          <w:color w:val="000000"/>
          <w:sz w:val="28"/>
        </w:rPr>
        <w:t>___________________ С. Ж. Туралин</w:t>
      </w:r>
      <w:r>
        <w:br/>
      </w:r>
      <w:r>
        <w:rPr>
          <w:rFonts w:ascii="Times New Roman"/>
          <w:b w:val="false"/>
          <w:i w:val="false"/>
          <w:color w:val="000000"/>
          <w:sz w:val="28"/>
        </w:rPr>
        <w:t xml:space="preserve">
      </w:t>
      </w:r>
      <w:r>
        <w:rPr>
          <w:rFonts w:ascii="Times New Roman"/>
          <w:b w:val="false"/>
          <w:i w:val="false"/>
          <w:color w:val="000000"/>
          <w:sz w:val="28"/>
        </w:rPr>
        <w:t>Руководитель государственного</w:t>
      </w:r>
      <w:r>
        <w:br/>
      </w:r>
      <w:r>
        <w:rPr>
          <w:rFonts w:ascii="Times New Roman"/>
          <w:b w:val="false"/>
          <w:i w:val="false"/>
          <w:color w:val="000000"/>
          <w:sz w:val="28"/>
        </w:rPr>
        <w:t xml:space="preserve">
      </w:t>
      </w:r>
      <w:r>
        <w:rPr>
          <w:rFonts w:ascii="Times New Roman"/>
          <w:b w:val="false"/>
          <w:i w:val="false"/>
          <w:color w:val="000000"/>
          <w:sz w:val="28"/>
        </w:rPr>
        <w:t>учреждения "Аулиекольская</w:t>
      </w:r>
      <w:r>
        <w:br/>
      </w:r>
      <w:r>
        <w:rPr>
          <w:rFonts w:ascii="Times New Roman"/>
          <w:b w:val="false"/>
          <w:i w:val="false"/>
          <w:color w:val="000000"/>
          <w:sz w:val="28"/>
        </w:rPr>
        <w:t xml:space="preserve">
      </w:t>
      </w:r>
      <w:r>
        <w:rPr>
          <w:rFonts w:ascii="Times New Roman"/>
          <w:b w:val="false"/>
          <w:i w:val="false"/>
          <w:color w:val="000000"/>
          <w:sz w:val="28"/>
        </w:rPr>
        <w:t>районная территориальная</w:t>
      </w:r>
      <w:r>
        <w:br/>
      </w:r>
      <w:r>
        <w:rPr>
          <w:rFonts w:ascii="Times New Roman"/>
          <w:b w:val="false"/>
          <w:i w:val="false"/>
          <w:color w:val="000000"/>
          <w:sz w:val="28"/>
        </w:rPr>
        <w:t xml:space="preserve">
      </w:t>
      </w:r>
      <w:r>
        <w:rPr>
          <w:rFonts w:ascii="Times New Roman"/>
          <w:b w:val="false"/>
          <w:i w:val="false"/>
          <w:color w:val="000000"/>
          <w:sz w:val="28"/>
        </w:rPr>
        <w:t>инспекция Комитета ветеринарного</w:t>
      </w:r>
      <w:r>
        <w:br/>
      </w:r>
      <w:r>
        <w:rPr>
          <w:rFonts w:ascii="Times New Roman"/>
          <w:b w:val="false"/>
          <w:i w:val="false"/>
          <w:color w:val="000000"/>
          <w:sz w:val="28"/>
        </w:rPr>
        <w:t xml:space="preserve">
      </w:t>
      </w:r>
      <w:r>
        <w:rPr>
          <w:rFonts w:ascii="Times New Roman"/>
          <w:b w:val="false"/>
          <w:i w:val="false"/>
          <w:color w:val="000000"/>
          <w:sz w:val="28"/>
        </w:rPr>
        <w:t>контроля и надзора Министерства</w:t>
      </w:r>
      <w:r>
        <w:br/>
      </w:r>
      <w:r>
        <w:rPr>
          <w:rFonts w:ascii="Times New Roman"/>
          <w:b w:val="false"/>
          <w:i w:val="false"/>
          <w:color w:val="000000"/>
          <w:sz w:val="28"/>
        </w:rPr>
        <w:t xml:space="preserve">
      </w:t>
      </w:r>
      <w:r>
        <w:rPr>
          <w:rFonts w:ascii="Times New Roman"/>
          <w:b w:val="false"/>
          <w:i w:val="false"/>
          <w:color w:val="000000"/>
          <w:sz w:val="28"/>
        </w:rPr>
        <w:t>сельского хозяйства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______________________ А. Т. Тайшибаев</w:t>
      </w:r>
      <w:r>
        <w:br/>
      </w:r>
      <w:r>
        <w:rPr>
          <w:rFonts w:ascii="Times New Roman"/>
          <w:b w:val="false"/>
          <w:i w:val="false"/>
          <w:color w:val="000000"/>
          <w:sz w:val="28"/>
        </w:rPr>
        <w:t xml:space="preserve">
      </w:t>
      </w:r>
      <w:r>
        <w:rPr>
          <w:rFonts w:ascii="Times New Roman"/>
          <w:b w:val="false"/>
          <w:i w:val="false"/>
          <w:color w:val="000000"/>
          <w:sz w:val="28"/>
        </w:rPr>
        <w:t>Руководителя республиканского</w:t>
      </w:r>
      <w:r>
        <w:br/>
      </w:r>
      <w:r>
        <w:rPr>
          <w:rFonts w:ascii="Times New Roman"/>
          <w:b w:val="false"/>
          <w:i w:val="false"/>
          <w:color w:val="000000"/>
          <w:sz w:val="28"/>
        </w:rPr>
        <w:t xml:space="preserve">
      </w:t>
      </w:r>
      <w:r>
        <w:rPr>
          <w:rFonts w:ascii="Times New Roman"/>
          <w:b w:val="false"/>
          <w:i w:val="false"/>
          <w:color w:val="000000"/>
          <w:sz w:val="28"/>
        </w:rPr>
        <w:t>государственного учреждения</w:t>
      </w:r>
      <w:r>
        <w:br/>
      </w:r>
      <w:r>
        <w:rPr>
          <w:rFonts w:ascii="Times New Roman"/>
          <w:b w:val="false"/>
          <w:i w:val="false"/>
          <w:color w:val="000000"/>
          <w:sz w:val="28"/>
        </w:rPr>
        <w:t xml:space="preserve">
      </w:t>
      </w:r>
      <w:r>
        <w:rPr>
          <w:rFonts w:ascii="Times New Roman"/>
          <w:b w:val="false"/>
          <w:i w:val="false"/>
          <w:color w:val="000000"/>
          <w:sz w:val="28"/>
        </w:rPr>
        <w:t>"Аулиекольское районное управление</w:t>
      </w:r>
      <w:r>
        <w:br/>
      </w:r>
      <w:r>
        <w:rPr>
          <w:rFonts w:ascii="Times New Roman"/>
          <w:b w:val="false"/>
          <w:i w:val="false"/>
          <w:color w:val="000000"/>
          <w:sz w:val="28"/>
        </w:rPr>
        <w:t xml:space="preserve">
      </w:t>
      </w:r>
      <w:r>
        <w:rPr>
          <w:rFonts w:ascii="Times New Roman"/>
          <w:b w:val="false"/>
          <w:i w:val="false"/>
          <w:color w:val="000000"/>
          <w:sz w:val="28"/>
        </w:rPr>
        <w:t>по защите прав потребителей</w:t>
      </w:r>
      <w:r>
        <w:br/>
      </w:r>
      <w:r>
        <w:rPr>
          <w:rFonts w:ascii="Times New Roman"/>
          <w:b w:val="false"/>
          <w:i w:val="false"/>
          <w:color w:val="000000"/>
          <w:sz w:val="28"/>
        </w:rPr>
        <w:t xml:space="preserve">
      </w:t>
      </w:r>
      <w:r>
        <w:rPr>
          <w:rFonts w:ascii="Times New Roman"/>
          <w:b w:val="false"/>
          <w:i w:val="false"/>
          <w:color w:val="000000"/>
          <w:sz w:val="28"/>
        </w:rPr>
        <w:t>Департамента по защите прав потребителей</w:t>
      </w:r>
      <w:r>
        <w:br/>
      </w:r>
      <w:r>
        <w:rPr>
          <w:rFonts w:ascii="Times New Roman"/>
          <w:b w:val="false"/>
          <w:i w:val="false"/>
          <w:color w:val="000000"/>
          <w:sz w:val="28"/>
        </w:rPr>
        <w:t xml:space="preserve">
      </w:t>
      </w:r>
      <w:r>
        <w:rPr>
          <w:rFonts w:ascii="Times New Roman"/>
          <w:b w:val="false"/>
          <w:i w:val="false"/>
          <w:color w:val="000000"/>
          <w:sz w:val="28"/>
        </w:rPr>
        <w:t>Костанайской области Комитета по защите</w:t>
      </w:r>
      <w:r>
        <w:br/>
      </w:r>
      <w:r>
        <w:rPr>
          <w:rFonts w:ascii="Times New Roman"/>
          <w:b w:val="false"/>
          <w:i w:val="false"/>
          <w:color w:val="000000"/>
          <w:sz w:val="28"/>
        </w:rPr>
        <w:t xml:space="preserve">
      </w:t>
      </w:r>
      <w:r>
        <w:rPr>
          <w:rFonts w:ascii="Times New Roman"/>
          <w:b w:val="false"/>
          <w:i w:val="false"/>
          <w:color w:val="000000"/>
          <w:sz w:val="28"/>
        </w:rPr>
        <w:t>прав потребителей Министерства</w:t>
      </w:r>
      <w:r>
        <w:br/>
      </w:r>
      <w:r>
        <w:rPr>
          <w:rFonts w:ascii="Times New Roman"/>
          <w:b w:val="false"/>
          <w:i w:val="false"/>
          <w:color w:val="000000"/>
          <w:sz w:val="28"/>
        </w:rPr>
        <w:t xml:space="preserve">
      </w:t>
      </w:r>
      <w:r>
        <w:rPr>
          <w:rFonts w:ascii="Times New Roman"/>
          <w:b w:val="false"/>
          <w:i w:val="false"/>
          <w:color w:val="000000"/>
          <w:sz w:val="28"/>
        </w:rPr>
        <w:t>национальной экономики Республики</w:t>
      </w:r>
      <w:r>
        <w:br/>
      </w:r>
      <w:r>
        <w:rPr>
          <w:rFonts w:ascii="Times New Roman"/>
          <w:b w:val="false"/>
          <w:i w:val="false"/>
          <w:color w:val="000000"/>
          <w:sz w:val="28"/>
        </w:rPr>
        <w:t xml:space="preserve">
      </w:t>
      </w:r>
      <w:r>
        <w:rPr>
          <w:rFonts w:ascii="Times New Roman"/>
          <w:b w:val="false"/>
          <w:i w:val="false"/>
          <w:color w:val="000000"/>
          <w:sz w:val="28"/>
        </w:rPr>
        <w:t>Казахстан"</w:t>
      </w:r>
      <w:r>
        <w:br/>
      </w:r>
      <w:r>
        <w:rPr>
          <w:rFonts w:ascii="Times New Roman"/>
          <w:b w:val="false"/>
          <w:i w:val="false"/>
          <w:color w:val="000000"/>
          <w:sz w:val="28"/>
        </w:rPr>
        <w:t xml:space="preserve">
      </w:t>
      </w:r>
      <w:r>
        <w:rPr>
          <w:rFonts w:ascii="Times New Roman"/>
          <w:b w:val="false"/>
          <w:i w:val="false"/>
          <w:color w:val="000000"/>
          <w:sz w:val="28"/>
        </w:rPr>
        <w:t>____________________ Дуйсенов Е. Г.</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