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fec" w14:textId="703a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18 мая 2016 года № 135. Зарегистрировано Департаментом юстиции Костанайской области 28 июня 2016 года № 6504.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Амангельдинского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начала и завершения посевных работ на территории Амангельдинского района по видам продукции растениеводства, подлежащим обязательному страхованию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по экономическим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распространяется на отношения, возникшие с 5 мая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№135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Амангельдинского района по видам продукции растениеводства, подлежащим обязательному страхованию в растениеводстве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культуры</w:t>
            </w:r>
          </w:p>
          <w:bookmarkEnd w:id="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10 июня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Масличные культуры</w:t>
            </w:r>
          </w:p>
          <w:bookmarkEnd w:id="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17 мая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31 мая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22 мая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мая по 30 мая 2016 года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</w:t>
      </w:r>
      <w:r>
        <w:rPr>
          <w:rFonts w:ascii="Times New Roman"/>
          <w:b/>
          <w:i w:val="false"/>
          <w:color w:val="000000"/>
          <w:sz w:val="28"/>
        </w:rPr>
        <w:t>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Е. Ещанов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