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c8a" w14:textId="ad7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апреля 2016 года № 10. Зарегистрировано Департаментом юстиции Костанайской области 18 мая 2016 года № 6378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