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6d6a" w14:textId="1496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ноября 2016 года № 247. Зарегистрировано Департаментом юстиции Костанайской области 15 декабря 2016 года № 6743.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11094)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247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заявки на включение в список получателей субсидий по каждому виду субсидируемых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ячмень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Просо, гречиха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Горох, нут, чечевица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и подсолнечник на силос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9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