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5aa4f" w14:textId="e35aa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Алтынсаринскому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24 октября 2016 года № 49. Зарегистрировано Департаментом юстиции Костанайской области 24 ноября 2016 года № 6710. Утратило силу решением маслихата Алтынсаринского района Костанайской области от 10 февраля 2020 года № 292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Алтынсаринского района Костанайской области от 10.02.2020 </w:t>
      </w:r>
      <w:r>
        <w:rPr>
          <w:rFonts w:ascii="Times New Roman"/>
          <w:b w:val="false"/>
          <w:i w:val="false"/>
          <w:color w:val="ff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Алтынсаринский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Алтынсаринскому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Алтынсаринского района курирующий данный вопрос.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Лингер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Алтынсаринского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Есмуханов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жилищно-коммунального хозяйства,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пассажирского транспорта и автомобильных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дорог акимата Алтынсаринского района"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Е. Ишмухамбетов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октября 2016 год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2016 года № 49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</w:t>
      </w:r>
      <w:r>
        <w:br/>
      </w:r>
      <w:r>
        <w:rPr>
          <w:rFonts w:ascii="Times New Roman"/>
          <w:b/>
          <w:i w:val="false"/>
          <w:color w:val="000000"/>
        </w:rPr>
        <w:t>коммунальных отходов по Алтынсаринскому району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6"/>
        <w:gridCol w:w="4829"/>
        <w:gridCol w:w="2670"/>
        <w:gridCol w:w="2995"/>
      </w:tblGrid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2"/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накопления коммунальных отходов,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Домовладения благоустроенные 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"/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Интернаты, детские дома, дома престарелых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"/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дома отдыха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"/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"/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Учреждения, организации, офисы, конторы, сбербанки, отделения связи 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8"/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"/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"/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1"/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"/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игровые -развлекательные центры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3"/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4"/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магазины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"/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Промтоварные магазины, супермаркеты 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6"/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Аптеки 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7"/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Автостоянки, автомойки, автозаправочные станции, гаражи 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8"/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Автомастерские 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9"/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0"/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1"/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2"/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Домовладения неблагоустроенные 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