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d8a2" w14:textId="a3bd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представления заявки на получение субсидий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6 октября 2016 года № 2531. Зарегистрировано Департаментом юстиции Костанайской области 28 октября 2016 года № 6676.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11094)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по каждому виду субсидируемых приоритетных сельскохозяйственных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постановление возложить на курирующего заместителя акима города Костаная.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16 июня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заявки на включение в список получателей субсидий по каждому виду субсидируемых приоритетных сельскохозяйственных культур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заявки на включение в список получателей субсидий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 подсолнечник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культуры, в том числе многолетние бобовые травы первого, второго и третьего годов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июня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июня по 9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